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5D" w:rsidRPr="00B42BDE" w:rsidRDefault="00CC3350" w:rsidP="00B42BD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454" w:right="454"/>
        <w:jc w:val="center"/>
        <w:rPr>
          <w:b/>
          <w:sz w:val="28"/>
          <w:szCs w:val="28"/>
          <w:lang w:val="id-ID"/>
        </w:rPr>
      </w:pPr>
      <w:r w:rsidRPr="00B42BDE">
        <w:rPr>
          <w:b/>
          <w:sz w:val="28"/>
          <w:szCs w:val="28"/>
          <w:lang w:val="id-ID"/>
        </w:rPr>
        <w:t>REFORM OF VOCATIONAL EDUCATION IN CHINA</w:t>
      </w:r>
    </w:p>
    <w:p w:rsidR="005B425D" w:rsidRPr="005B425D" w:rsidRDefault="005B425D" w:rsidP="00B42BDE">
      <w:pPr>
        <w:pStyle w:val="JUDUL00"/>
        <w:spacing w:before="0" w:after="0"/>
        <w:rPr>
          <w:sz w:val="22"/>
          <w:szCs w:val="22"/>
          <w:lang w:val="sv-SE"/>
        </w:rPr>
      </w:pPr>
      <w:r w:rsidRPr="00B42BDE">
        <w:rPr>
          <w:szCs w:val="28"/>
          <w:lang w:val="id-ID"/>
        </w:rPr>
        <w:t>(Effect For China’s Economic Growth)</w:t>
      </w:r>
    </w:p>
    <w:p w:rsidR="005B425D" w:rsidRPr="00CC3350" w:rsidRDefault="00C21875" w:rsidP="00B42BDE">
      <w:pPr>
        <w:spacing w:before="600"/>
        <w:ind w:left="454" w:right="454"/>
        <w:jc w:val="center"/>
        <w:rPr>
          <w:b/>
          <w:sz w:val="22"/>
          <w:szCs w:val="22"/>
          <w:vertAlign w:val="superscript"/>
        </w:rPr>
      </w:pPr>
      <w:r>
        <w:rPr>
          <w:b/>
          <w:sz w:val="22"/>
          <w:szCs w:val="22"/>
        </w:rPr>
        <w:t>Ping Zhao</w:t>
      </w:r>
      <w:r w:rsidR="00CC3350">
        <w:rPr>
          <w:b/>
          <w:sz w:val="22"/>
          <w:szCs w:val="22"/>
          <w:vertAlign w:val="superscript"/>
        </w:rPr>
        <w:t>1</w:t>
      </w:r>
    </w:p>
    <w:p w:rsidR="005B425D" w:rsidRPr="00CC3350" w:rsidRDefault="005B425D" w:rsidP="00B42BDE">
      <w:pPr>
        <w:ind w:left="454" w:right="454"/>
        <w:jc w:val="center"/>
        <w:rPr>
          <w:b/>
          <w:sz w:val="22"/>
          <w:szCs w:val="22"/>
          <w:vertAlign w:val="superscript"/>
        </w:rPr>
      </w:pPr>
      <w:r w:rsidRPr="005B425D">
        <w:rPr>
          <w:b/>
          <w:sz w:val="22"/>
          <w:szCs w:val="22"/>
        </w:rPr>
        <w:t xml:space="preserve">Muhammad </w:t>
      </w:r>
      <w:proofErr w:type="spellStart"/>
      <w:r w:rsidRPr="005B425D">
        <w:rPr>
          <w:b/>
          <w:sz w:val="22"/>
          <w:szCs w:val="22"/>
        </w:rPr>
        <w:t>Aris</w:t>
      </w:r>
      <w:proofErr w:type="spellEnd"/>
      <w:r w:rsidRPr="005B425D">
        <w:rPr>
          <w:b/>
          <w:sz w:val="22"/>
          <w:szCs w:val="22"/>
        </w:rPr>
        <w:t xml:space="preserve"> Ichwanto</w:t>
      </w:r>
      <w:r w:rsidR="00CC3350">
        <w:rPr>
          <w:b/>
          <w:sz w:val="22"/>
          <w:szCs w:val="22"/>
          <w:vertAlign w:val="superscript"/>
        </w:rPr>
        <w:t>2</w:t>
      </w:r>
    </w:p>
    <w:p w:rsidR="005229AA" w:rsidRPr="006A351C" w:rsidRDefault="005B425D" w:rsidP="00B42BDE">
      <w:pPr>
        <w:spacing w:before="600"/>
        <w:ind w:left="454" w:right="454"/>
        <w:jc w:val="both"/>
        <w:rPr>
          <w:rFonts w:eastAsiaTheme="minorEastAsia"/>
          <w:sz w:val="22"/>
          <w:szCs w:val="22"/>
          <w:lang w:val="id-ID" w:eastAsia="zh-CN"/>
        </w:rPr>
      </w:pPr>
      <w:r w:rsidRPr="005B425D">
        <w:rPr>
          <w:b/>
          <w:sz w:val="22"/>
          <w:szCs w:val="22"/>
          <w:lang w:val="id-ID"/>
        </w:rPr>
        <w:t>Abstra</w:t>
      </w:r>
      <w:proofErr w:type="spellStart"/>
      <w:r w:rsidR="008D139A">
        <w:rPr>
          <w:b/>
          <w:sz w:val="22"/>
          <w:szCs w:val="22"/>
        </w:rPr>
        <w:t>c</w:t>
      </w:r>
      <w:r w:rsidR="00C9512F">
        <w:rPr>
          <w:b/>
          <w:sz w:val="22"/>
          <w:szCs w:val="22"/>
        </w:rPr>
        <w:t>t</w:t>
      </w:r>
      <w:proofErr w:type="spellEnd"/>
      <w:r w:rsidRPr="005B425D">
        <w:rPr>
          <w:sz w:val="22"/>
          <w:szCs w:val="22"/>
          <w:lang w:val="id-ID"/>
        </w:rPr>
        <w:t xml:space="preserve">: </w:t>
      </w:r>
      <w:r w:rsidR="005229AA" w:rsidRPr="005B425D">
        <w:rPr>
          <w:sz w:val="22"/>
          <w:szCs w:val="22"/>
          <w:lang w:val="id-ID"/>
        </w:rPr>
        <w:t>Nowdays, the guid</w:t>
      </w:r>
      <w:proofErr w:type="spellStart"/>
      <w:r w:rsidR="005229AA" w:rsidRPr="005B425D">
        <w:rPr>
          <w:sz w:val="22"/>
          <w:szCs w:val="22"/>
        </w:rPr>
        <w:t>eline</w:t>
      </w:r>
      <w:proofErr w:type="spellEnd"/>
      <w:r w:rsidR="005229AA" w:rsidRPr="005B425D">
        <w:rPr>
          <w:sz w:val="22"/>
          <w:szCs w:val="22"/>
        </w:rPr>
        <w:t xml:space="preserve"> of education reform in China is the official document: N</w:t>
      </w:r>
      <w:r w:rsidR="005229AA" w:rsidRPr="005B425D">
        <w:rPr>
          <w:sz w:val="22"/>
          <w:szCs w:val="22"/>
          <w:lang w:val="id-ID"/>
        </w:rPr>
        <w:t xml:space="preserve">ational </w:t>
      </w:r>
      <w:r w:rsidR="005229AA" w:rsidRPr="005B425D">
        <w:rPr>
          <w:sz w:val="22"/>
          <w:szCs w:val="22"/>
        </w:rPr>
        <w:t>P</w:t>
      </w:r>
      <w:r w:rsidR="005229AA" w:rsidRPr="005B425D">
        <w:rPr>
          <w:sz w:val="22"/>
          <w:szCs w:val="22"/>
          <w:lang w:val="id-ID"/>
        </w:rPr>
        <w:t xml:space="preserve">lan for </w:t>
      </w:r>
      <w:r w:rsidR="005229AA" w:rsidRPr="005B425D">
        <w:rPr>
          <w:sz w:val="22"/>
          <w:szCs w:val="22"/>
        </w:rPr>
        <w:t>M</w:t>
      </w:r>
      <w:r w:rsidR="005229AA" w:rsidRPr="005B425D">
        <w:rPr>
          <w:sz w:val="22"/>
          <w:szCs w:val="22"/>
          <w:lang w:val="id-ID"/>
        </w:rPr>
        <w:t xml:space="preserve">edium and </w:t>
      </w:r>
      <w:r w:rsidR="005229AA" w:rsidRPr="005B425D">
        <w:rPr>
          <w:sz w:val="22"/>
          <w:szCs w:val="22"/>
        </w:rPr>
        <w:t>L</w:t>
      </w:r>
      <w:r w:rsidR="005229AA" w:rsidRPr="005B425D">
        <w:rPr>
          <w:sz w:val="22"/>
          <w:szCs w:val="22"/>
          <w:lang w:val="id-ID"/>
        </w:rPr>
        <w:t xml:space="preserve">ong-term </w:t>
      </w:r>
      <w:r w:rsidR="005229AA" w:rsidRPr="005B425D">
        <w:rPr>
          <w:sz w:val="22"/>
          <w:szCs w:val="22"/>
        </w:rPr>
        <w:t>E</w:t>
      </w:r>
      <w:r w:rsidR="005229AA" w:rsidRPr="005B425D">
        <w:rPr>
          <w:sz w:val="22"/>
          <w:szCs w:val="22"/>
          <w:lang w:val="id-ID"/>
        </w:rPr>
        <w:t xml:space="preserve">ducation </w:t>
      </w:r>
      <w:r w:rsidR="005229AA" w:rsidRPr="005B425D">
        <w:rPr>
          <w:sz w:val="22"/>
          <w:szCs w:val="22"/>
        </w:rPr>
        <w:t>R</w:t>
      </w:r>
      <w:r w:rsidR="005229AA" w:rsidRPr="005B425D">
        <w:rPr>
          <w:sz w:val="22"/>
          <w:szCs w:val="22"/>
          <w:lang w:val="id-ID"/>
        </w:rPr>
        <w:t xml:space="preserve">eform and </w:t>
      </w:r>
      <w:r w:rsidR="005229AA" w:rsidRPr="005B425D">
        <w:rPr>
          <w:sz w:val="22"/>
          <w:szCs w:val="22"/>
        </w:rPr>
        <w:t>D</w:t>
      </w:r>
      <w:r w:rsidR="005229AA" w:rsidRPr="005B425D">
        <w:rPr>
          <w:sz w:val="22"/>
          <w:szCs w:val="22"/>
          <w:lang w:val="id-ID"/>
        </w:rPr>
        <w:t>evelopment</w:t>
      </w:r>
      <w:r w:rsidR="005229AA" w:rsidRPr="005B425D">
        <w:rPr>
          <w:sz w:val="22"/>
          <w:szCs w:val="22"/>
        </w:rPr>
        <w:t>. This plan</w:t>
      </w:r>
      <w:r w:rsidR="005229AA" w:rsidRPr="005B425D">
        <w:rPr>
          <w:sz w:val="22"/>
          <w:szCs w:val="22"/>
          <w:lang w:val="id-ID"/>
        </w:rPr>
        <w:t xml:space="preserve"> start</w:t>
      </w:r>
      <w:proofErr w:type="spellStart"/>
      <w:r w:rsidR="005229AA" w:rsidRPr="005B425D">
        <w:rPr>
          <w:sz w:val="22"/>
          <w:szCs w:val="22"/>
        </w:rPr>
        <w:t>ed</w:t>
      </w:r>
      <w:proofErr w:type="spellEnd"/>
      <w:r w:rsidR="005229AA" w:rsidRPr="005B425D">
        <w:rPr>
          <w:sz w:val="22"/>
          <w:szCs w:val="22"/>
        </w:rPr>
        <w:t xml:space="preserve"> 2010 and is supposed to direct education reform in China until 2020. Since </w:t>
      </w:r>
      <w:r w:rsidR="005229AA" w:rsidRPr="005B425D">
        <w:rPr>
          <w:sz w:val="22"/>
          <w:szCs w:val="22"/>
          <w:lang w:val="id-ID"/>
        </w:rPr>
        <w:t>the</w:t>
      </w:r>
      <w:r w:rsidR="005229AA" w:rsidRPr="005B425D">
        <w:rPr>
          <w:sz w:val="22"/>
          <w:szCs w:val="22"/>
        </w:rPr>
        <w:t xml:space="preserve"> plan has been </w:t>
      </w:r>
      <w:r w:rsidR="005229AA">
        <w:rPr>
          <w:sz w:val="22"/>
          <w:szCs w:val="22"/>
          <w:lang w:val="id-ID"/>
        </w:rPr>
        <w:t>implemented,</w:t>
      </w:r>
      <w:r w:rsidR="005229AA" w:rsidRPr="005B425D">
        <w:rPr>
          <w:sz w:val="22"/>
          <w:szCs w:val="22"/>
        </w:rPr>
        <w:t xml:space="preserve">this article is going </w:t>
      </w:r>
      <w:r w:rsidR="005229AA">
        <w:rPr>
          <w:sz w:val="22"/>
          <w:szCs w:val="22"/>
          <w:lang w:val="id-ID"/>
        </w:rPr>
        <w:t>reviewed national document’s</w:t>
      </w:r>
      <w:r w:rsidR="005229AA" w:rsidRPr="005B425D">
        <w:rPr>
          <w:sz w:val="22"/>
          <w:szCs w:val="22"/>
        </w:rPr>
        <w:t xml:space="preserve"> to portrait the vocational education reform in China </w:t>
      </w:r>
      <w:proofErr w:type="spellStart"/>
      <w:r w:rsidR="005229AA" w:rsidRPr="005B425D">
        <w:rPr>
          <w:sz w:val="22"/>
          <w:szCs w:val="22"/>
        </w:rPr>
        <w:t>nowdays</w:t>
      </w:r>
      <w:proofErr w:type="spellEnd"/>
      <w:r w:rsidR="005229AA" w:rsidRPr="005B425D">
        <w:rPr>
          <w:sz w:val="22"/>
          <w:szCs w:val="22"/>
        </w:rPr>
        <w:t xml:space="preserve"> and evaluate the impact on economic development of the implementation of vocational education.</w:t>
      </w:r>
      <w:r w:rsidR="005229AA" w:rsidRPr="005B425D">
        <w:rPr>
          <w:rFonts w:eastAsiaTheme="minorEastAsia"/>
          <w:sz w:val="22"/>
          <w:szCs w:val="22"/>
          <w:lang w:val="id-ID" w:eastAsia="zh-CN"/>
        </w:rPr>
        <w:t>At the end of 10th five-year plan, the rural students enrolled in secondary vocational school will reach 3.5 million. These schools will cultivate practic</w:t>
      </w:r>
      <w:r w:rsidR="005229AA">
        <w:rPr>
          <w:rFonts w:eastAsiaTheme="minorEastAsia"/>
          <w:sz w:val="22"/>
          <w:szCs w:val="22"/>
          <w:lang w:val="id-ID" w:eastAsia="zh-CN"/>
        </w:rPr>
        <w:t>al talents for rural</w:t>
      </w:r>
      <w:r w:rsidR="005229AA" w:rsidRPr="005B425D">
        <w:rPr>
          <w:rFonts w:eastAsiaTheme="minorEastAsia"/>
          <w:sz w:val="22"/>
          <w:szCs w:val="22"/>
          <w:lang w:val="id-ID" w:eastAsia="zh-CN"/>
        </w:rPr>
        <w:t xml:space="preserve"> areas in China. Reform</w:t>
      </w:r>
      <w:r w:rsidR="005229AA" w:rsidRPr="005B425D">
        <w:rPr>
          <w:rFonts w:eastAsiaTheme="minorEastAsia"/>
          <w:sz w:val="22"/>
          <w:szCs w:val="22"/>
          <w:lang w:eastAsia="zh-CN"/>
        </w:rPr>
        <w:t xml:space="preserve"> in</w:t>
      </w:r>
      <w:r w:rsidR="005229AA" w:rsidRPr="005B425D">
        <w:rPr>
          <w:rFonts w:eastAsiaTheme="minorEastAsia"/>
          <w:sz w:val="22"/>
          <w:szCs w:val="22"/>
          <w:lang w:val="id-ID" w:eastAsia="zh-CN"/>
        </w:rPr>
        <w:t xml:space="preserve"> vocatinal education in </w:t>
      </w:r>
      <w:r w:rsidR="005229AA" w:rsidRPr="005B425D">
        <w:rPr>
          <w:rFonts w:eastAsiaTheme="minorEastAsia"/>
          <w:sz w:val="22"/>
          <w:szCs w:val="22"/>
          <w:lang w:eastAsia="zh-CN"/>
        </w:rPr>
        <w:t>C</w:t>
      </w:r>
      <w:r w:rsidR="005229AA" w:rsidRPr="005B425D">
        <w:rPr>
          <w:rFonts w:eastAsiaTheme="minorEastAsia"/>
          <w:sz w:val="22"/>
          <w:szCs w:val="22"/>
          <w:lang w:val="id-ID" w:eastAsia="zh-CN"/>
        </w:rPr>
        <w:t>hina</w:t>
      </w:r>
      <w:r w:rsidR="005229AA" w:rsidRPr="005B425D">
        <w:rPr>
          <w:rFonts w:eastAsiaTheme="minorEastAsia"/>
          <w:sz w:val="22"/>
          <w:szCs w:val="22"/>
          <w:lang w:eastAsia="zh-CN"/>
        </w:rPr>
        <w:t xml:space="preserve"> has</w:t>
      </w:r>
      <w:r w:rsidR="005229AA" w:rsidRPr="005B425D">
        <w:rPr>
          <w:rFonts w:eastAsiaTheme="minorEastAsia"/>
          <w:sz w:val="22"/>
          <w:szCs w:val="22"/>
          <w:lang w:val="id-ID" w:eastAsia="zh-CN"/>
        </w:rPr>
        <w:t xml:space="preserve"> significantly influece </w:t>
      </w:r>
      <w:r w:rsidR="005229AA" w:rsidRPr="005B425D">
        <w:rPr>
          <w:rFonts w:eastAsiaTheme="minorEastAsia"/>
          <w:sz w:val="22"/>
          <w:szCs w:val="22"/>
          <w:lang w:eastAsia="zh-CN"/>
        </w:rPr>
        <w:t xml:space="preserve">on </w:t>
      </w:r>
      <w:r w:rsidR="005229AA" w:rsidRPr="005B425D">
        <w:rPr>
          <w:rFonts w:eastAsiaTheme="minorEastAsia"/>
          <w:sz w:val="22"/>
          <w:szCs w:val="22"/>
          <w:lang w:val="id-ID" w:eastAsia="zh-CN"/>
        </w:rPr>
        <w:t xml:space="preserve">China’s economic growth, specially </w:t>
      </w:r>
      <w:r w:rsidR="005229AA" w:rsidRPr="005B425D">
        <w:rPr>
          <w:rFonts w:eastAsiaTheme="minorEastAsia"/>
          <w:sz w:val="22"/>
          <w:szCs w:val="22"/>
          <w:lang w:eastAsia="zh-CN"/>
        </w:rPr>
        <w:t>on</w:t>
      </w:r>
      <w:r w:rsidR="005229AA" w:rsidRPr="005B425D">
        <w:rPr>
          <w:rFonts w:eastAsiaTheme="minorEastAsia"/>
          <w:sz w:val="22"/>
          <w:szCs w:val="22"/>
          <w:lang w:val="id-ID" w:eastAsia="zh-CN"/>
        </w:rPr>
        <w:t xml:space="preserve"> agriculture and industries sectors.</w:t>
      </w:r>
    </w:p>
    <w:p w:rsidR="005B425D" w:rsidRDefault="00B42BDE" w:rsidP="00B42BDE">
      <w:pPr>
        <w:pStyle w:val="KataKunci"/>
        <w:ind w:firstLine="454"/>
      </w:pPr>
      <w:r>
        <w:rPr>
          <w:noProof/>
        </w:rPr>
        <w:pict>
          <v:shapetype id="_x0000_t202" coordsize="21600,21600" o:spt="202" path="m,l,21600r21600,l21600,xe">
            <v:stroke joinstyle="miter"/>
            <v:path gradientshapeok="t" o:connecttype="rect"/>
          </v:shapetype>
          <v:shape id="_x0000_s1033" type="#_x0000_t202" style="position:absolute;left:0;text-align:left;margin-left:-6.5pt;margin-top:24.2pt;width:23.1pt;height:36.3pt;z-index:-251650048;visibility:visible;mso-wrap-style:square;mso-width-percent:0;mso-wrap-distance-left:9pt;mso-wrap-distance-top:0;mso-wrap-distance-right:9pt;mso-wrap-distance-bottom:0;mso-position-horizontal-relative:text;mso-position-vertical-relative:text;mso-width-percent:0;mso-width-relative:margin;mso-height-relative:margin;v-text-anchor:top" wrapcoords="-697 0 -697 21150 21600 21150 21600 0 -6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dUlgIAALo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" fillcolor="white [3201]" stroked="f" strokeweight=".5pt">
            <v:textbox style="mso-next-textbox:#_x0000_s1033">
              <w:txbxContent>
                <w:p w:rsidR="00B42BDE" w:rsidRPr="00855551" w:rsidRDefault="00B42BDE" w:rsidP="00B42BDE">
                  <w:pPr>
                    <w:ind w:right="-108"/>
                    <w:rPr>
                      <w:sz w:val="56"/>
                      <w:szCs w:val="56"/>
                    </w:rPr>
                  </w:pPr>
                  <w:r w:rsidRPr="00855551">
                    <w:rPr>
                      <w:sz w:val="56"/>
                      <w:szCs w:val="56"/>
                    </w:rPr>
                    <w:t>I</w:t>
                  </w:r>
                </w:p>
              </w:txbxContent>
            </v:textbox>
            <w10:wrap type="tight"/>
          </v:shape>
        </w:pict>
      </w:r>
      <w:r w:rsidR="005B425D" w:rsidRPr="005B425D">
        <w:rPr>
          <w:rStyle w:val="hps"/>
          <w:b/>
          <w:i/>
        </w:rPr>
        <w:t>Keywords</w:t>
      </w:r>
      <w:r w:rsidR="005B425D" w:rsidRPr="005B425D">
        <w:rPr>
          <w:rStyle w:val="shorttext"/>
          <w:b/>
          <w:i/>
        </w:rPr>
        <w:t>:</w:t>
      </w:r>
      <w:r>
        <w:rPr>
          <w:rStyle w:val="shorttext"/>
          <w:b/>
          <w:i/>
          <w:lang w:val="id-ID"/>
        </w:rPr>
        <w:t xml:space="preserve"> </w:t>
      </w:r>
      <w:r w:rsidR="00A479EC">
        <w:t>r</w:t>
      </w:r>
      <w:r w:rsidR="005B425D" w:rsidRPr="005B425D">
        <w:rPr>
          <w:lang w:val="id-ID"/>
        </w:rPr>
        <w:t>eform, vocational education, economic</w:t>
      </w:r>
      <w:r w:rsidR="005B425D" w:rsidRPr="005B425D">
        <w:t xml:space="preserve"> growth</w:t>
      </w:r>
    </w:p>
    <w:p w:rsidR="00A479EC" w:rsidRPr="005B425D" w:rsidRDefault="00A479EC" w:rsidP="00B42BDE">
      <w:pPr>
        <w:pStyle w:val="KataKunci"/>
        <w:sectPr w:rsidR="00A479EC" w:rsidRPr="005B425D" w:rsidSect="005C3F3A">
          <w:headerReference w:type="even" r:id="rId8"/>
          <w:headerReference w:type="default" r:id="rId9"/>
          <w:headerReference w:type="first" r:id="rId10"/>
          <w:footerReference w:type="first" r:id="rId11"/>
          <w:pgSz w:w="11907" w:h="16840" w:code="9"/>
          <w:pgMar w:top="1418" w:right="1361" w:bottom="1418" w:left="1701" w:header="720" w:footer="720" w:gutter="0"/>
          <w:pgNumType w:start="1"/>
          <w:cols w:space="454"/>
          <w:titlePg/>
          <w:docGrid w:linePitch="360"/>
        </w:sectPr>
      </w:pPr>
    </w:p>
    <w:p w:rsidR="005B425D" w:rsidRPr="00BA3F59" w:rsidRDefault="005B425D" w:rsidP="00BA3F59">
      <w:pPr>
        <w:autoSpaceDE w:val="0"/>
        <w:autoSpaceDN w:val="0"/>
        <w:adjustRightInd w:val="0"/>
        <w:jc w:val="both"/>
        <w:rPr>
          <w:rFonts w:eastAsiaTheme="minorEastAsia"/>
          <w:lang w:val="id-ID" w:eastAsia="zh-CN"/>
        </w:rPr>
      </w:pPr>
      <w:r w:rsidRPr="00BA3F59">
        <w:rPr>
          <w:lang w:val="id-ID"/>
        </w:rPr>
        <w:t>n China, vocational education has long been perceived by many as second-class. Students with better grades usually choose elite universities or elite schools. But in fact vocational training institutions or vocational schools are contributing, just as much to China’s success stories (CCTV, 2012). T</w:t>
      </w:r>
      <w:r w:rsidRPr="00BA3F59">
        <w:rPr>
          <w:rFonts w:eastAsiaTheme="minorEastAsia"/>
          <w:lang w:val="id-ID" w:eastAsia="zh-CN"/>
        </w:rPr>
        <w:t xml:space="preserve">he economic in </w:t>
      </w:r>
      <w:r w:rsidRPr="00BA3F59">
        <w:rPr>
          <w:rFonts w:eastAsiaTheme="minorEastAsia"/>
          <w:lang w:eastAsia="zh-CN"/>
        </w:rPr>
        <w:t>C</w:t>
      </w:r>
      <w:r w:rsidRPr="00BA3F59">
        <w:rPr>
          <w:rFonts w:eastAsiaTheme="minorEastAsia"/>
          <w:lang w:val="id-ID" w:eastAsia="zh-CN"/>
        </w:rPr>
        <w:t xml:space="preserve">hina </w:t>
      </w:r>
      <w:r w:rsidRPr="00BA3F59">
        <w:rPr>
          <w:rFonts w:eastAsiaTheme="minorEastAsia"/>
          <w:lang w:eastAsia="zh-CN"/>
        </w:rPr>
        <w:t xml:space="preserve">has growth </w:t>
      </w:r>
      <w:r w:rsidRPr="00BA3F59">
        <w:rPr>
          <w:rFonts w:eastAsiaTheme="minorEastAsia"/>
          <w:lang w:val="id-ID" w:eastAsia="zh-CN"/>
        </w:rPr>
        <w:t xml:space="preserve">very fast than other countries and China’s share </w:t>
      </w:r>
      <w:r w:rsidRPr="00BA3F59">
        <w:rPr>
          <w:rFonts w:eastAsiaTheme="minorEastAsia"/>
          <w:lang w:eastAsia="zh-CN"/>
        </w:rPr>
        <w:t>in</w:t>
      </w:r>
      <w:r w:rsidRPr="00BA3F59">
        <w:rPr>
          <w:rFonts w:eastAsiaTheme="minorEastAsia"/>
          <w:lang w:val="id-ID" w:eastAsia="zh-CN"/>
        </w:rPr>
        <w:t xml:space="preserve"> the world trade</w:t>
      </w:r>
      <w:r w:rsidRPr="00BA3F59">
        <w:rPr>
          <w:rFonts w:eastAsiaTheme="minorEastAsia"/>
          <w:lang w:eastAsia="zh-CN"/>
        </w:rPr>
        <w:t xml:space="preserve"> has increased an</w:t>
      </w:r>
      <w:r w:rsidR="005C3F3A">
        <w:rPr>
          <w:rFonts w:eastAsiaTheme="minorEastAsia"/>
          <w:lang w:val="id-ID" w:eastAsia="zh-CN"/>
        </w:rPr>
        <w:t>-</w:t>
      </w:r>
      <w:proofErr w:type="spellStart"/>
      <w:r w:rsidRPr="00BA3F59">
        <w:rPr>
          <w:rFonts w:eastAsiaTheme="minorEastAsia"/>
          <w:lang w:eastAsia="zh-CN"/>
        </w:rPr>
        <w:t>nually</w:t>
      </w:r>
      <w:proofErr w:type="spellEnd"/>
      <w:r w:rsidRPr="00BA3F59">
        <w:rPr>
          <w:rFonts w:eastAsiaTheme="minorEastAsia"/>
          <w:lang w:val="id-ID" w:eastAsia="zh-CN"/>
        </w:rPr>
        <w:t>. According to the a recent WTO re</w:t>
      </w:r>
      <w:r w:rsidR="005C3F3A">
        <w:rPr>
          <w:rFonts w:eastAsiaTheme="minorEastAsia"/>
          <w:lang w:val="id-ID" w:eastAsia="zh-CN"/>
        </w:rPr>
        <w:t>-</w:t>
      </w:r>
      <w:r w:rsidRPr="00BA3F59">
        <w:rPr>
          <w:rFonts w:eastAsiaTheme="minorEastAsia"/>
          <w:lang w:val="id-ID" w:eastAsia="zh-CN"/>
        </w:rPr>
        <w:t>port</w:t>
      </w:r>
      <w:r w:rsidRPr="00BA3F59">
        <w:rPr>
          <w:rFonts w:eastAsiaTheme="minorEastAsia"/>
          <w:lang w:eastAsia="zh-CN"/>
        </w:rPr>
        <w:t>, China’s</w:t>
      </w:r>
      <w:r w:rsidRPr="00BA3F59">
        <w:rPr>
          <w:rFonts w:eastAsiaTheme="minorEastAsia"/>
          <w:lang w:val="id-ID" w:eastAsia="zh-CN"/>
        </w:rPr>
        <w:t xml:space="preserve"> real growth in GDP averaged 8.9 per cent over the period 1997-2004, whilst China’s share of world trade in</w:t>
      </w:r>
      <w:r w:rsidR="005C3F3A">
        <w:rPr>
          <w:rFonts w:eastAsiaTheme="minorEastAsia"/>
          <w:lang w:val="id-ID" w:eastAsia="zh-CN"/>
        </w:rPr>
        <w:t>-</w:t>
      </w:r>
      <w:r w:rsidRPr="00BA3F59">
        <w:rPr>
          <w:rFonts w:eastAsiaTheme="minorEastAsia"/>
          <w:lang w:val="id-ID" w:eastAsia="zh-CN"/>
        </w:rPr>
        <w:t>creased to 6.7 per cent, making it the world’s third largest trader after the Euro</w:t>
      </w:r>
      <w:r w:rsidR="005C3F3A">
        <w:rPr>
          <w:rFonts w:eastAsiaTheme="minorEastAsia"/>
          <w:lang w:val="id-ID" w:eastAsia="zh-CN"/>
        </w:rPr>
        <w:t>-</w:t>
      </w:r>
      <w:r w:rsidRPr="00BA3F59">
        <w:rPr>
          <w:rFonts w:eastAsiaTheme="minorEastAsia"/>
          <w:lang w:val="id-ID" w:eastAsia="zh-CN"/>
        </w:rPr>
        <w:t>pean Union (14.5 per cent) and the US (13.6 per cent) (WT/TPR/s/161, 2006, p.1). Mean</w:t>
      </w:r>
      <w:r w:rsidRPr="00BA3F59">
        <w:rPr>
          <w:rFonts w:eastAsiaTheme="minorEastAsia"/>
          <w:lang w:eastAsia="zh-CN"/>
        </w:rPr>
        <w:t>while</w:t>
      </w:r>
      <w:r w:rsidRPr="00BA3F59">
        <w:rPr>
          <w:rFonts w:eastAsiaTheme="minorEastAsia"/>
          <w:lang w:val="id-ID" w:eastAsia="zh-CN"/>
        </w:rPr>
        <w:t xml:space="preserve">, many factories and companies have been built, professional workers </w:t>
      </w:r>
      <w:proofErr w:type="spellStart"/>
      <w:r w:rsidRPr="00BA3F59">
        <w:rPr>
          <w:rFonts w:eastAsiaTheme="minorEastAsia"/>
          <w:lang w:eastAsia="zh-CN"/>
        </w:rPr>
        <w:t>pos</w:t>
      </w:r>
      <w:proofErr w:type="spellEnd"/>
      <w:r w:rsidR="005C3F3A">
        <w:rPr>
          <w:rFonts w:eastAsiaTheme="minorEastAsia"/>
          <w:lang w:val="id-ID" w:eastAsia="zh-CN"/>
        </w:rPr>
        <w:t>-</w:t>
      </w:r>
      <w:proofErr w:type="spellStart"/>
      <w:r w:rsidRPr="00BA3F59">
        <w:rPr>
          <w:rFonts w:eastAsiaTheme="minorEastAsia"/>
          <w:lang w:eastAsia="zh-CN"/>
        </w:rPr>
        <w:t>sessing</w:t>
      </w:r>
      <w:proofErr w:type="spellEnd"/>
      <w:r w:rsidRPr="00BA3F59">
        <w:rPr>
          <w:rFonts w:eastAsiaTheme="minorEastAsia"/>
          <w:lang w:val="id-ID" w:eastAsia="zh-CN"/>
        </w:rPr>
        <w:t xml:space="preserve"> special skills in every factor</w:t>
      </w:r>
      <w:r w:rsidRPr="00BA3F59">
        <w:rPr>
          <w:rFonts w:eastAsiaTheme="minorEastAsia"/>
          <w:lang w:eastAsia="zh-CN"/>
        </w:rPr>
        <w:t>y</w:t>
      </w:r>
      <w:r w:rsidRPr="00BA3F59">
        <w:rPr>
          <w:rFonts w:eastAsiaTheme="minorEastAsia"/>
          <w:lang w:val="id-ID" w:eastAsia="zh-CN"/>
        </w:rPr>
        <w:t xml:space="preserve"> and compan</w:t>
      </w:r>
      <w:r w:rsidRPr="00BA3F59">
        <w:rPr>
          <w:rFonts w:eastAsiaTheme="minorEastAsia"/>
          <w:lang w:eastAsia="zh-CN"/>
        </w:rPr>
        <w:t>y are</w:t>
      </w:r>
      <w:r w:rsidRPr="00BA3F59">
        <w:rPr>
          <w:rFonts w:eastAsiaTheme="minorEastAsia"/>
          <w:lang w:val="id-ID" w:eastAsia="zh-CN"/>
        </w:rPr>
        <w:t xml:space="preserve"> mak</w:t>
      </w:r>
      <w:proofErr w:type="spellStart"/>
      <w:r w:rsidRPr="00BA3F59">
        <w:rPr>
          <w:rFonts w:eastAsiaTheme="minorEastAsia"/>
          <w:lang w:eastAsia="zh-CN"/>
        </w:rPr>
        <w:t>ing</w:t>
      </w:r>
      <w:proofErr w:type="spellEnd"/>
      <w:r w:rsidRPr="00BA3F59">
        <w:rPr>
          <w:rFonts w:eastAsiaTheme="minorEastAsia"/>
          <w:lang w:eastAsia="zh-CN"/>
        </w:rPr>
        <w:t xml:space="preserve"> high quality</w:t>
      </w:r>
      <w:r w:rsidRPr="00BA3F59">
        <w:rPr>
          <w:rFonts w:eastAsiaTheme="minorEastAsia"/>
          <w:lang w:val="id-ID" w:eastAsia="zh-CN"/>
        </w:rPr>
        <w:t xml:space="preserve"> good</w:t>
      </w:r>
      <w:r w:rsidRPr="00BA3F59">
        <w:rPr>
          <w:rFonts w:eastAsiaTheme="minorEastAsia"/>
          <w:lang w:eastAsia="zh-CN"/>
        </w:rPr>
        <w:t>s</w:t>
      </w:r>
      <w:r w:rsidRPr="00BA3F59">
        <w:rPr>
          <w:rFonts w:eastAsiaTheme="minorEastAsia"/>
          <w:lang w:val="id-ID" w:eastAsia="zh-CN"/>
        </w:rPr>
        <w:t xml:space="preserve"> and </w:t>
      </w:r>
      <w:r w:rsidRPr="00BA3F59">
        <w:rPr>
          <w:rFonts w:eastAsiaTheme="minorEastAsia"/>
          <w:lang w:eastAsia="zh-CN"/>
        </w:rPr>
        <w:t xml:space="preserve">providing </w:t>
      </w:r>
      <w:r w:rsidRPr="00BA3F59">
        <w:rPr>
          <w:rFonts w:eastAsiaTheme="minorEastAsia"/>
          <w:lang w:val="id-ID" w:eastAsia="zh-CN"/>
        </w:rPr>
        <w:t xml:space="preserve">services. </w:t>
      </w:r>
      <w:r w:rsidRPr="00BA3F59">
        <w:rPr>
          <w:rFonts w:eastAsiaTheme="minorEastAsia"/>
          <w:lang w:eastAsia="zh-CN"/>
        </w:rPr>
        <w:t>Therefore</w:t>
      </w:r>
      <w:r w:rsidR="002D672D">
        <w:rPr>
          <w:rFonts w:eastAsiaTheme="minorEastAsia"/>
          <w:lang w:eastAsia="zh-CN"/>
        </w:rPr>
        <w:t xml:space="preserve"> </w:t>
      </w:r>
      <w:r w:rsidRPr="00BA3F59">
        <w:rPr>
          <w:rFonts w:eastAsiaTheme="minorEastAsia"/>
          <w:lang w:val="id-ID" w:eastAsia="zh-CN"/>
        </w:rPr>
        <w:t>voca</w:t>
      </w:r>
      <w:r w:rsidR="005C3F3A">
        <w:rPr>
          <w:rFonts w:eastAsiaTheme="minorEastAsia"/>
          <w:lang w:val="id-ID" w:eastAsia="zh-CN"/>
        </w:rPr>
        <w:t>-</w:t>
      </w:r>
      <w:r w:rsidRPr="00BA3F59">
        <w:rPr>
          <w:rFonts w:eastAsiaTheme="minorEastAsia"/>
          <w:lang w:val="id-ID" w:eastAsia="zh-CN"/>
        </w:rPr>
        <w:lastRenderedPageBreak/>
        <w:t xml:space="preserve">tional </w:t>
      </w:r>
      <w:proofErr w:type="gramStart"/>
      <w:r w:rsidRPr="00BA3F59">
        <w:rPr>
          <w:rFonts w:eastAsiaTheme="minorEastAsia"/>
          <w:lang w:val="id-ID" w:eastAsia="zh-CN"/>
        </w:rPr>
        <w:t>education take</w:t>
      </w:r>
      <w:proofErr w:type="gramEnd"/>
      <w:r w:rsidRPr="00BA3F59">
        <w:rPr>
          <w:rFonts w:eastAsiaTheme="minorEastAsia"/>
          <w:lang w:val="id-ID" w:eastAsia="zh-CN"/>
        </w:rPr>
        <w:t xml:space="preserve"> an important role in China economic and society.</w:t>
      </w:r>
    </w:p>
    <w:p w:rsidR="005B425D" w:rsidRDefault="005B425D" w:rsidP="008356CC">
      <w:pPr>
        <w:autoSpaceDE w:val="0"/>
        <w:autoSpaceDN w:val="0"/>
        <w:adjustRightInd w:val="0"/>
        <w:ind w:firstLine="340"/>
        <w:jc w:val="both"/>
      </w:pPr>
      <w:proofErr w:type="spellStart"/>
      <w:r w:rsidRPr="00BA3F59">
        <w:t>Nowdays</w:t>
      </w:r>
      <w:proofErr w:type="spellEnd"/>
      <w:r w:rsidRPr="00BA3F59">
        <w:t>, the guideline of education re</w:t>
      </w:r>
      <w:r w:rsidR="005C3F3A">
        <w:rPr>
          <w:lang w:val="id-ID"/>
        </w:rPr>
        <w:t>-</w:t>
      </w:r>
      <w:r w:rsidRPr="00BA3F59">
        <w:t>form in China is the official document: Na</w:t>
      </w:r>
      <w:r w:rsidR="005C3F3A">
        <w:rPr>
          <w:lang w:val="id-ID"/>
        </w:rPr>
        <w:t>-</w:t>
      </w:r>
      <w:proofErr w:type="spellStart"/>
      <w:r w:rsidRPr="00BA3F59">
        <w:t>tional</w:t>
      </w:r>
      <w:proofErr w:type="spellEnd"/>
      <w:r w:rsidRPr="00BA3F59">
        <w:t xml:space="preserve"> Plan for Medium and </w:t>
      </w:r>
      <w:proofErr w:type="spellStart"/>
      <w:r w:rsidRPr="00BA3F59">
        <w:t>Longterm</w:t>
      </w:r>
      <w:proofErr w:type="spellEnd"/>
      <w:r w:rsidRPr="00BA3F59">
        <w:t xml:space="preserve"> </w:t>
      </w:r>
      <w:proofErr w:type="spellStart"/>
      <w:r w:rsidRPr="00BA3F59">
        <w:t>Edu</w:t>
      </w:r>
      <w:proofErr w:type="spellEnd"/>
      <w:r w:rsidR="005C3F3A">
        <w:rPr>
          <w:lang w:val="id-ID"/>
        </w:rPr>
        <w:t>-</w:t>
      </w:r>
      <w:proofErr w:type="spellStart"/>
      <w:r w:rsidRPr="00BA3F59">
        <w:t>cation</w:t>
      </w:r>
      <w:proofErr w:type="spellEnd"/>
      <w:r w:rsidRPr="00BA3F59">
        <w:t xml:space="preserve"> Reform and Development. This plan started in 2010 and is supposed to direct education reform in China until 2020. Guided by the plan, vocational education is an indispensible part of education reform. Since the plan has been implemented for two years, </w:t>
      </w:r>
      <w:proofErr w:type="gramStart"/>
      <w:r w:rsidRPr="00BA3F59">
        <w:t>this article is going portrait the vocational education reform in China now</w:t>
      </w:r>
      <w:r w:rsidR="005C3F3A">
        <w:rPr>
          <w:lang w:val="id-ID"/>
        </w:rPr>
        <w:t>-</w:t>
      </w:r>
      <w:r w:rsidRPr="00BA3F59">
        <w:t>days and evaluate</w:t>
      </w:r>
      <w:proofErr w:type="gramEnd"/>
      <w:r w:rsidRPr="00BA3F59">
        <w:t xml:space="preserve"> the impact on economic development of implementation of </w:t>
      </w:r>
      <w:proofErr w:type="spellStart"/>
      <w:r w:rsidR="005C3F3A">
        <w:t>voca</w:t>
      </w:r>
      <w:proofErr w:type="spellEnd"/>
      <w:r w:rsidR="005C3F3A">
        <w:rPr>
          <w:lang w:val="id-ID"/>
        </w:rPr>
        <w:t>-</w:t>
      </w:r>
      <w:proofErr w:type="spellStart"/>
      <w:r w:rsidR="005C3F3A">
        <w:t>tion</w:t>
      </w:r>
      <w:r w:rsidRPr="00BA3F59">
        <w:t>al</w:t>
      </w:r>
      <w:proofErr w:type="spellEnd"/>
      <w:r w:rsidRPr="00BA3F59">
        <w:t xml:space="preserve"> education.</w:t>
      </w:r>
    </w:p>
    <w:p w:rsidR="00220B41" w:rsidRDefault="00035F84" w:rsidP="008356CC">
      <w:pPr>
        <w:autoSpaceDE w:val="0"/>
        <w:autoSpaceDN w:val="0"/>
        <w:adjustRightInd w:val="0"/>
        <w:ind w:firstLine="340"/>
        <w:jc w:val="both"/>
      </w:pPr>
      <w:r>
        <w:rPr>
          <w:noProof/>
          <w:lang w:val="id-ID" w:eastAsia="zh-CN"/>
        </w:rPr>
        <w:pict>
          <v:line id="Straight Connector 4" o:spid="_x0000_s1026" style="position:absolute;left:0;text-align:left;z-index:251659264;visibility:visible" from="-224.8pt,116.7pt" to="203.4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" strokecolor="black [3213]"/>
        </w:pict>
      </w:r>
      <w:r w:rsidR="00220B41" w:rsidRPr="00BA3F59">
        <w:rPr>
          <w:color w:val="000000"/>
          <w:spacing w:val="-1"/>
        </w:rPr>
        <w:t xml:space="preserve">The term vocational education has the same meaning as the term ‘technical and </w:t>
      </w:r>
      <w:proofErr w:type="spellStart"/>
      <w:r w:rsidR="00220B41" w:rsidRPr="00BA3F59">
        <w:rPr>
          <w:color w:val="000000"/>
          <w:spacing w:val="-1"/>
        </w:rPr>
        <w:t>vo</w:t>
      </w:r>
      <w:proofErr w:type="spellEnd"/>
      <w:r w:rsidR="005C3F3A">
        <w:rPr>
          <w:color w:val="000000"/>
          <w:spacing w:val="-1"/>
          <w:lang w:val="id-ID"/>
        </w:rPr>
        <w:t>-</w:t>
      </w:r>
      <w:proofErr w:type="spellStart"/>
      <w:r w:rsidR="00220B41" w:rsidRPr="00BA3F59">
        <w:rPr>
          <w:color w:val="000000"/>
          <w:spacing w:val="-1"/>
        </w:rPr>
        <w:t>cational</w:t>
      </w:r>
      <w:proofErr w:type="spellEnd"/>
      <w:r w:rsidR="00D31674">
        <w:rPr>
          <w:color w:val="000000"/>
          <w:spacing w:val="-1"/>
          <w:lang w:val="id-ID"/>
        </w:rPr>
        <w:t xml:space="preserve"> </w:t>
      </w:r>
      <w:r w:rsidR="00220B41" w:rsidRPr="00BA3F59">
        <w:rPr>
          <w:color w:val="000000"/>
          <w:spacing w:val="-1"/>
        </w:rPr>
        <w:t>educat</w:t>
      </w:r>
      <w:r w:rsidR="00220B41">
        <w:rPr>
          <w:color w:val="000000"/>
          <w:spacing w:val="-1"/>
        </w:rPr>
        <w:t xml:space="preserve">ion’ that is used by UNESCO. In </w:t>
      </w:r>
      <w:r w:rsidR="00220B41" w:rsidRPr="00BA3F59">
        <w:rPr>
          <w:color w:val="000000"/>
          <w:spacing w:val="-1"/>
        </w:rPr>
        <w:t>contrast to general education, the aim of ‘vocational</w:t>
      </w:r>
      <w:r w:rsidR="00673B89">
        <w:rPr>
          <w:color w:val="000000"/>
          <w:spacing w:val="-1"/>
          <w:lang w:val="id-ID"/>
        </w:rPr>
        <w:t xml:space="preserve"> </w:t>
      </w:r>
      <w:r w:rsidR="00220B41" w:rsidRPr="00BA3F59">
        <w:rPr>
          <w:color w:val="000000"/>
          <w:spacing w:val="-1"/>
        </w:rPr>
        <w:t xml:space="preserve">and technical </w:t>
      </w:r>
      <w:proofErr w:type="spellStart"/>
      <w:r w:rsidR="00220B41" w:rsidRPr="00BA3F59">
        <w:rPr>
          <w:color w:val="000000"/>
          <w:spacing w:val="-1"/>
        </w:rPr>
        <w:t>edu</w:t>
      </w:r>
      <w:proofErr w:type="spellEnd"/>
      <w:r w:rsidR="00673B89">
        <w:rPr>
          <w:color w:val="000000"/>
          <w:spacing w:val="-1"/>
          <w:lang w:val="id-ID"/>
        </w:rPr>
        <w:t>-</w:t>
      </w:r>
      <w:proofErr w:type="spellStart"/>
      <w:r w:rsidR="00220B41" w:rsidRPr="00BA3F59">
        <w:rPr>
          <w:color w:val="000000"/>
          <w:spacing w:val="-1"/>
        </w:rPr>
        <w:t>cation</w:t>
      </w:r>
      <w:proofErr w:type="spellEnd"/>
      <w:r w:rsidR="00220B41" w:rsidRPr="00BA3F59">
        <w:rPr>
          <w:color w:val="000000"/>
          <w:spacing w:val="-1"/>
        </w:rPr>
        <w:t>’ is to enable students to study techno</w:t>
      </w:r>
      <w:r w:rsidR="00673B89">
        <w:rPr>
          <w:color w:val="000000"/>
          <w:spacing w:val="-1"/>
          <w:lang w:val="id-ID"/>
        </w:rPr>
        <w:t>-</w:t>
      </w:r>
      <w:r w:rsidR="00220B41" w:rsidRPr="00BA3F59">
        <w:rPr>
          <w:color w:val="000000"/>
          <w:spacing w:val="-1"/>
        </w:rPr>
        <w:t>logy and related</w:t>
      </w:r>
      <w:r w:rsidR="00673B89">
        <w:rPr>
          <w:color w:val="000000"/>
          <w:spacing w:val="-1"/>
          <w:lang w:val="id-ID"/>
        </w:rPr>
        <w:t xml:space="preserve"> </w:t>
      </w:r>
      <w:r w:rsidR="00220B41" w:rsidRPr="00BA3F59">
        <w:rPr>
          <w:color w:val="000000"/>
          <w:spacing w:val="-1"/>
        </w:rPr>
        <w:t xml:space="preserve">subjects and to acquire practical skills as well as knowledge related </w:t>
      </w:r>
      <w:r w:rsidR="00220B41" w:rsidRPr="00BA3F59">
        <w:rPr>
          <w:color w:val="000000"/>
          <w:spacing w:val="-1"/>
        </w:rPr>
        <w:lastRenderedPageBreak/>
        <w:t>to the occupation. The broad education goal of ‘vocational and technical education’ ma</w:t>
      </w:r>
      <w:r w:rsidR="00673B89">
        <w:rPr>
          <w:color w:val="000000"/>
          <w:spacing w:val="-1"/>
          <w:lang w:val="id-ID"/>
        </w:rPr>
        <w:t>-</w:t>
      </w:r>
      <w:proofErr w:type="spellStart"/>
      <w:r w:rsidR="00220B41" w:rsidRPr="00BA3F59">
        <w:rPr>
          <w:color w:val="000000"/>
          <w:spacing w:val="-1"/>
        </w:rPr>
        <w:t>kes</w:t>
      </w:r>
      <w:proofErr w:type="spellEnd"/>
      <w:r w:rsidR="00220B41" w:rsidRPr="00BA3F59">
        <w:rPr>
          <w:color w:val="000000"/>
          <w:spacing w:val="-1"/>
        </w:rPr>
        <w:t xml:space="preserve"> it differs from that of ‘vocational </w:t>
      </w:r>
      <w:proofErr w:type="spellStart"/>
      <w:r w:rsidR="00220B41" w:rsidRPr="00BA3F59">
        <w:rPr>
          <w:color w:val="000000"/>
          <w:spacing w:val="-1"/>
        </w:rPr>
        <w:t>trai</w:t>
      </w:r>
      <w:proofErr w:type="spellEnd"/>
      <w:r w:rsidR="00673B89">
        <w:rPr>
          <w:color w:val="000000"/>
          <w:spacing w:val="-1"/>
          <w:lang w:val="id-ID"/>
        </w:rPr>
        <w:t>-</w:t>
      </w:r>
      <w:proofErr w:type="spellStart"/>
      <w:r w:rsidR="00220B41" w:rsidRPr="00BA3F59">
        <w:rPr>
          <w:color w:val="000000"/>
          <w:spacing w:val="-1"/>
        </w:rPr>
        <w:t>ning</w:t>
      </w:r>
      <w:proofErr w:type="spellEnd"/>
      <w:r w:rsidR="00220B41" w:rsidRPr="00BA3F59">
        <w:rPr>
          <w:color w:val="000000"/>
          <w:spacing w:val="-1"/>
        </w:rPr>
        <w:t>’, which aims to provide training of skills and related knowledge</w:t>
      </w:r>
      <w:r w:rsidR="00673B89">
        <w:rPr>
          <w:color w:val="000000"/>
          <w:spacing w:val="-1"/>
          <w:lang w:val="id-ID"/>
        </w:rPr>
        <w:t xml:space="preserve"> </w:t>
      </w:r>
      <w:r w:rsidR="00220B41" w:rsidRPr="00BA3F59">
        <w:rPr>
          <w:color w:val="000000"/>
          <w:spacing w:val="-1"/>
        </w:rPr>
        <w:t xml:space="preserve">for a specific occupation or occupation group. In terms of preparing individuals for </w:t>
      </w:r>
      <w:proofErr w:type="spellStart"/>
      <w:r w:rsidR="00220B41" w:rsidRPr="00BA3F59">
        <w:rPr>
          <w:color w:val="000000"/>
          <w:spacing w:val="-1"/>
        </w:rPr>
        <w:t>jobs</w:t>
      </w:r>
      <w:proofErr w:type="gramStart"/>
      <w:r w:rsidR="00220B41" w:rsidRPr="00BA3F59">
        <w:rPr>
          <w:color w:val="000000"/>
          <w:spacing w:val="-1"/>
        </w:rPr>
        <w:t>,China’s</w:t>
      </w:r>
      <w:proofErr w:type="spellEnd"/>
      <w:proofErr w:type="gramEnd"/>
      <w:r w:rsidR="00220B41" w:rsidRPr="00BA3F59">
        <w:rPr>
          <w:color w:val="000000"/>
          <w:spacing w:val="-1"/>
        </w:rPr>
        <w:t xml:space="preserve"> </w:t>
      </w:r>
      <w:proofErr w:type="spellStart"/>
      <w:r w:rsidR="00220B41" w:rsidRPr="00BA3F59">
        <w:rPr>
          <w:color w:val="000000"/>
          <w:spacing w:val="-1"/>
        </w:rPr>
        <w:t>voca</w:t>
      </w:r>
      <w:proofErr w:type="spellEnd"/>
      <w:r w:rsidR="00673B89">
        <w:rPr>
          <w:color w:val="000000"/>
          <w:spacing w:val="-1"/>
          <w:lang w:val="id-ID"/>
        </w:rPr>
        <w:t>-</w:t>
      </w:r>
      <w:proofErr w:type="spellStart"/>
      <w:r w:rsidR="00220B41" w:rsidRPr="00BA3F59">
        <w:rPr>
          <w:color w:val="000000"/>
          <w:spacing w:val="-1"/>
        </w:rPr>
        <w:t>tional</w:t>
      </w:r>
      <w:proofErr w:type="spellEnd"/>
      <w:r w:rsidR="00220B41" w:rsidRPr="00BA3F59">
        <w:rPr>
          <w:color w:val="000000"/>
          <w:spacing w:val="-1"/>
        </w:rPr>
        <w:t xml:space="preserve"> education includes </w:t>
      </w:r>
      <w:proofErr w:type="spellStart"/>
      <w:r w:rsidR="00220B41" w:rsidRPr="00BA3F59">
        <w:rPr>
          <w:color w:val="000000"/>
          <w:spacing w:val="-1"/>
        </w:rPr>
        <w:t>preservice</w:t>
      </w:r>
      <w:proofErr w:type="spellEnd"/>
      <w:r w:rsidR="00220B41" w:rsidRPr="00BA3F59">
        <w:rPr>
          <w:color w:val="000000"/>
          <w:spacing w:val="-1"/>
        </w:rPr>
        <w:t xml:space="preserve"> </w:t>
      </w:r>
      <w:proofErr w:type="spellStart"/>
      <w:r w:rsidR="00220B41" w:rsidRPr="00BA3F59">
        <w:rPr>
          <w:color w:val="000000"/>
          <w:spacing w:val="-1"/>
        </w:rPr>
        <w:t>edu</w:t>
      </w:r>
      <w:proofErr w:type="spellEnd"/>
      <w:r w:rsidR="00673B89">
        <w:rPr>
          <w:color w:val="000000"/>
          <w:spacing w:val="-1"/>
          <w:lang w:val="id-ID"/>
        </w:rPr>
        <w:t>-</w:t>
      </w:r>
      <w:proofErr w:type="spellStart"/>
      <w:r w:rsidR="00220B41" w:rsidRPr="00BA3F59">
        <w:rPr>
          <w:color w:val="000000"/>
          <w:spacing w:val="-1"/>
        </w:rPr>
        <w:t>cation</w:t>
      </w:r>
      <w:proofErr w:type="spellEnd"/>
      <w:r w:rsidR="00220B41" w:rsidRPr="00BA3F59">
        <w:rPr>
          <w:color w:val="000000"/>
          <w:spacing w:val="-1"/>
        </w:rPr>
        <w:t>, in</w:t>
      </w:r>
      <w:r w:rsidR="00673B89">
        <w:rPr>
          <w:color w:val="000000"/>
          <w:spacing w:val="-1"/>
          <w:lang w:val="id-ID"/>
        </w:rPr>
        <w:t xml:space="preserve"> </w:t>
      </w:r>
      <w:r w:rsidR="00673B89">
        <w:rPr>
          <w:color w:val="000000"/>
          <w:spacing w:val="-1"/>
        </w:rPr>
        <w:t>service education and change</w:t>
      </w:r>
      <w:r w:rsidR="00673B89">
        <w:rPr>
          <w:color w:val="000000"/>
          <w:spacing w:val="-1"/>
          <w:lang w:val="id-ID"/>
        </w:rPr>
        <w:t xml:space="preserve"> </w:t>
      </w:r>
      <w:r w:rsidR="00220B41" w:rsidRPr="00BA3F59">
        <w:rPr>
          <w:color w:val="000000"/>
          <w:spacing w:val="-1"/>
        </w:rPr>
        <w:t>of-job education. It also includes academic</w:t>
      </w:r>
      <w:r w:rsidR="00673B89">
        <w:rPr>
          <w:color w:val="000000"/>
          <w:spacing w:val="-1"/>
          <w:lang w:val="id-ID"/>
        </w:rPr>
        <w:t xml:space="preserve"> </w:t>
      </w:r>
      <w:r w:rsidR="00220B41" w:rsidRPr="00BA3F59">
        <w:rPr>
          <w:color w:val="000000"/>
          <w:spacing w:val="-1"/>
        </w:rPr>
        <w:t xml:space="preserve">education and </w:t>
      </w:r>
      <w:proofErr w:type="spellStart"/>
      <w:r w:rsidR="00220B41" w:rsidRPr="00BA3F59">
        <w:rPr>
          <w:color w:val="000000"/>
          <w:spacing w:val="-1"/>
        </w:rPr>
        <w:t>non</w:t>
      </w:r>
      <w:r w:rsidR="00673B89">
        <w:rPr>
          <w:color w:val="000000"/>
          <w:spacing w:val="-1"/>
          <w:lang w:val="id-ID"/>
        </w:rPr>
        <w:t xml:space="preserve"> </w:t>
      </w:r>
      <w:r w:rsidR="00220B41" w:rsidRPr="00BA3F59">
        <w:rPr>
          <w:color w:val="000000"/>
          <w:spacing w:val="-1"/>
        </w:rPr>
        <w:t>academic</w:t>
      </w:r>
      <w:proofErr w:type="spellEnd"/>
      <w:r w:rsidR="00220B41" w:rsidRPr="00BA3F59">
        <w:rPr>
          <w:color w:val="000000"/>
          <w:spacing w:val="-1"/>
        </w:rPr>
        <w:t xml:space="preserve"> education. Vo</w:t>
      </w:r>
      <w:r w:rsidR="00673B89">
        <w:rPr>
          <w:color w:val="000000"/>
          <w:spacing w:val="-1"/>
          <w:lang w:val="id-ID"/>
        </w:rPr>
        <w:t>-</w:t>
      </w:r>
      <w:proofErr w:type="spellStart"/>
      <w:r w:rsidR="00220B41" w:rsidRPr="00BA3F59">
        <w:rPr>
          <w:color w:val="000000"/>
          <w:spacing w:val="-1"/>
        </w:rPr>
        <w:t>cational</w:t>
      </w:r>
      <w:proofErr w:type="spellEnd"/>
      <w:r w:rsidR="00220B41" w:rsidRPr="00BA3F59">
        <w:rPr>
          <w:color w:val="000000"/>
          <w:spacing w:val="-1"/>
        </w:rPr>
        <w:t xml:space="preserve"> education is provided at </w:t>
      </w:r>
      <w:proofErr w:type="spellStart"/>
      <w:r w:rsidR="00220B41" w:rsidRPr="00BA3F59">
        <w:rPr>
          <w:color w:val="000000"/>
          <w:spacing w:val="-1"/>
        </w:rPr>
        <w:t>elemen</w:t>
      </w:r>
      <w:proofErr w:type="spellEnd"/>
      <w:r w:rsidR="00673B89">
        <w:rPr>
          <w:color w:val="000000"/>
          <w:spacing w:val="-1"/>
          <w:lang w:val="id-ID"/>
        </w:rPr>
        <w:t>-</w:t>
      </w:r>
      <w:proofErr w:type="spellStart"/>
      <w:r w:rsidR="00220B41" w:rsidRPr="00BA3F59">
        <w:rPr>
          <w:color w:val="000000"/>
          <w:spacing w:val="-1"/>
        </w:rPr>
        <w:t>tary</w:t>
      </w:r>
      <w:proofErr w:type="spellEnd"/>
      <w:r w:rsidR="00220B41" w:rsidRPr="00BA3F59">
        <w:rPr>
          <w:color w:val="000000"/>
          <w:spacing w:val="-1"/>
        </w:rPr>
        <w:t xml:space="preserve">, secondary and tertiary levels of </w:t>
      </w:r>
      <w:proofErr w:type="spellStart"/>
      <w:r w:rsidR="00220B41" w:rsidRPr="00BA3F59">
        <w:rPr>
          <w:color w:val="000000"/>
          <w:spacing w:val="-1"/>
        </w:rPr>
        <w:t>edu</w:t>
      </w:r>
      <w:proofErr w:type="spellEnd"/>
      <w:r w:rsidR="00673B89">
        <w:rPr>
          <w:color w:val="000000"/>
          <w:spacing w:val="-1"/>
          <w:lang w:val="id-ID"/>
        </w:rPr>
        <w:t>-</w:t>
      </w:r>
      <w:proofErr w:type="spellStart"/>
      <w:r w:rsidR="00220B41" w:rsidRPr="00BA3F59">
        <w:rPr>
          <w:color w:val="000000"/>
          <w:spacing w:val="-1"/>
        </w:rPr>
        <w:t>cation</w:t>
      </w:r>
      <w:proofErr w:type="spellEnd"/>
      <w:r w:rsidR="00220B41" w:rsidRPr="00BA3F59">
        <w:rPr>
          <w:color w:val="000000"/>
          <w:spacing w:val="-1"/>
        </w:rPr>
        <w:t>.</w:t>
      </w:r>
    </w:p>
    <w:p w:rsidR="005B425D" w:rsidRPr="008356CC" w:rsidRDefault="005B425D" w:rsidP="008356CC">
      <w:pPr>
        <w:autoSpaceDE w:val="0"/>
        <w:autoSpaceDN w:val="0"/>
        <w:adjustRightInd w:val="0"/>
        <w:ind w:firstLine="340"/>
        <w:jc w:val="both"/>
        <w:rPr>
          <w:rFonts w:eastAsiaTheme="minorEastAsia"/>
          <w:lang w:eastAsia="zh-CN"/>
        </w:rPr>
      </w:pPr>
      <w:r w:rsidRPr="00BA3F59">
        <w:rPr>
          <w:rFonts w:eastAsiaTheme="minorEastAsia"/>
          <w:lang w:val="id-ID" w:eastAsia="zh-CN"/>
        </w:rPr>
        <w:t xml:space="preserve">Based </w:t>
      </w:r>
      <w:r w:rsidRPr="00BA3F59">
        <w:rPr>
          <w:rFonts w:eastAsiaTheme="minorEastAsia"/>
          <w:lang w:eastAsia="zh-CN"/>
        </w:rPr>
        <w:t>on</w:t>
      </w:r>
      <w:r w:rsidRPr="00BA3F59">
        <w:rPr>
          <w:rFonts w:eastAsiaTheme="minorEastAsia"/>
          <w:lang w:val="id-ID" w:eastAsia="zh-CN"/>
        </w:rPr>
        <w:t xml:space="preserve"> the backgroud</w:t>
      </w:r>
      <w:r w:rsidRPr="00BA3F59">
        <w:rPr>
          <w:rFonts w:eastAsiaTheme="minorEastAsia"/>
          <w:lang w:eastAsia="zh-CN"/>
        </w:rPr>
        <w:t xml:space="preserve">, the </w:t>
      </w:r>
      <w:r w:rsidRPr="00BA3F59">
        <w:rPr>
          <w:rFonts w:eastAsiaTheme="minorEastAsia"/>
          <w:lang w:val="id-ID" w:eastAsia="zh-CN"/>
        </w:rPr>
        <w:t>author</w:t>
      </w:r>
      <w:r w:rsidRPr="00BA3F59">
        <w:rPr>
          <w:rFonts w:eastAsiaTheme="minorEastAsia"/>
          <w:lang w:eastAsia="zh-CN"/>
        </w:rPr>
        <w:t>s</w:t>
      </w:r>
      <w:r w:rsidR="00673B89">
        <w:rPr>
          <w:rFonts w:eastAsiaTheme="minorEastAsia"/>
          <w:lang w:val="id-ID" w:eastAsia="zh-CN"/>
        </w:rPr>
        <w:t xml:space="preserve"> </w:t>
      </w:r>
      <w:r w:rsidRPr="00BA3F59">
        <w:rPr>
          <w:rFonts w:eastAsiaTheme="minorEastAsia"/>
          <w:lang w:eastAsia="zh-CN"/>
        </w:rPr>
        <w:t xml:space="preserve">wish to </w:t>
      </w:r>
      <w:r w:rsidRPr="00BA3F59">
        <w:rPr>
          <w:rFonts w:eastAsiaTheme="minorEastAsia"/>
          <w:lang w:val="id-ID" w:eastAsia="zh-CN"/>
        </w:rPr>
        <w:t>find out more about reform</w:t>
      </w:r>
      <w:r w:rsidRPr="00BA3F59">
        <w:rPr>
          <w:rFonts w:eastAsiaTheme="minorEastAsia"/>
          <w:lang w:eastAsia="zh-CN"/>
        </w:rPr>
        <w:t xml:space="preserve"> in</w:t>
      </w:r>
      <w:r w:rsidRPr="00BA3F59">
        <w:rPr>
          <w:rFonts w:eastAsiaTheme="minorEastAsia"/>
          <w:lang w:val="id-ID" w:eastAsia="zh-CN"/>
        </w:rPr>
        <w:t xml:space="preserve"> vocational education in China; more speci</w:t>
      </w:r>
      <w:r w:rsidR="00673B89">
        <w:rPr>
          <w:rFonts w:eastAsiaTheme="minorEastAsia"/>
          <w:lang w:val="id-ID" w:eastAsia="zh-CN"/>
        </w:rPr>
        <w:t>-</w:t>
      </w:r>
      <w:r w:rsidRPr="00BA3F59">
        <w:rPr>
          <w:rFonts w:eastAsiaTheme="minorEastAsia"/>
          <w:lang w:val="id-ID" w:eastAsia="zh-CN"/>
        </w:rPr>
        <w:t>fically, the goals of this paper are as follows:</w:t>
      </w:r>
      <w:r w:rsidR="008356CC">
        <w:rPr>
          <w:rFonts w:eastAsiaTheme="minorEastAsia"/>
          <w:lang w:eastAsia="zh-CN"/>
        </w:rPr>
        <w:t xml:space="preserve"> (1) </w:t>
      </w:r>
      <w:r w:rsidR="00EF39C6">
        <w:rPr>
          <w:rFonts w:eastAsiaTheme="minorEastAsia"/>
          <w:lang w:eastAsia="zh-CN"/>
        </w:rPr>
        <w:t>What is being done to refor</w:t>
      </w:r>
      <w:r w:rsidRPr="008356CC">
        <w:rPr>
          <w:rFonts w:eastAsiaTheme="minorEastAsia"/>
          <w:lang w:eastAsia="zh-CN"/>
        </w:rPr>
        <w:t>m how vocational education has been reformed sin</w:t>
      </w:r>
      <w:r w:rsidR="00673B89">
        <w:rPr>
          <w:rFonts w:eastAsiaTheme="minorEastAsia"/>
          <w:lang w:val="id-ID" w:eastAsia="zh-CN"/>
        </w:rPr>
        <w:t>-</w:t>
      </w:r>
      <w:proofErr w:type="spellStart"/>
      <w:r w:rsidRPr="008356CC">
        <w:rPr>
          <w:rFonts w:eastAsiaTheme="minorEastAsia"/>
          <w:lang w:eastAsia="zh-CN"/>
        </w:rPr>
        <w:t>ce</w:t>
      </w:r>
      <w:proofErr w:type="spellEnd"/>
      <w:r w:rsidRPr="008356CC">
        <w:rPr>
          <w:rFonts w:eastAsiaTheme="minorEastAsia"/>
          <w:lang w:eastAsia="zh-CN"/>
        </w:rPr>
        <w:t xml:space="preserve"> the policy was implemented in China?</w:t>
      </w:r>
      <w:r w:rsidR="00673B89">
        <w:rPr>
          <w:rFonts w:eastAsiaTheme="minorEastAsia"/>
          <w:lang w:val="id-ID" w:eastAsia="zh-CN"/>
        </w:rPr>
        <w:t xml:space="preserve"> </w:t>
      </w:r>
      <w:proofErr w:type="gramStart"/>
      <w:r w:rsidR="008356CC">
        <w:rPr>
          <w:rFonts w:eastAsiaTheme="minorEastAsia"/>
          <w:lang w:eastAsia="zh-CN"/>
        </w:rPr>
        <w:t>and</w:t>
      </w:r>
      <w:proofErr w:type="gramEnd"/>
      <w:r w:rsidR="008356CC">
        <w:rPr>
          <w:rFonts w:eastAsiaTheme="minorEastAsia"/>
          <w:lang w:eastAsia="zh-CN"/>
        </w:rPr>
        <w:t xml:space="preserve"> (2) </w:t>
      </w:r>
      <w:r w:rsidRPr="008356CC">
        <w:rPr>
          <w:rFonts w:eastAsiaTheme="minorEastAsia"/>
          <w:lang w:eastAsia="zh-CN"/>
        </w:rPr>
        <w:t>What are the effect of vocational education reform in China on economic growth?</w:t>
      </w:r>
    </w:p>
    <w:p w:rsidR="005B425D" w:rsidRPr="00220B41" w:rsidRDefault="00220B41" w:rsidP="00673B89">
      <w:pPr>
        <w:autoSpaceDE w:val="0"/>
        <w:autoSpaceDN w:val="0"/>
        <w:adjustRightInd w:val="0"/>
        <w:spacing w:before="360"/>
        <w:jc w:val="both"/>
        <w:rPr>
          <w:rFonts w:eastAsiaTheme="minorEastAsia"/>
          <w:b/>
          <w:lang w:eastAsia="zh-CN"/>
        </w:rPr>
      </w:pPr>
      <w:r>
        <w:rPr>
          <w:rFonts w:eastAsiaTheme="minorEastAsia"/>
          <w:b/>
          <w:lang w:val="id-ID" w:eastAsia="zh-CN"/>
        </w:rPr>
        <w:t>METHOD</w:t>
      </w:r>
    </w:p>
    <w:p w:rsidR="005B425D" w:rsidRPr="00BA3F59" w:rsidRDefault="005B425D" w:rsidP="00673B89">
      <w:pPr>
        <w:autoSpaceDE w:val="0"/>
        <w:autoSpaceDN w:val="0"/>
        <w:adjustRightInd w:val="0"/>
        <w:ind w:firstLine="340"/>
        <w:jc w:val="both"/>
        <w:rPr>
          <w:rFonts w:eastAsiaTheme="minorEastAsia"/>
          <w:lang w:val="id-ID" w:eastAsia="zh-CN"/>
        </w:rPr>
      </w:pPr>
      <w:r w:rsidRPr="00BA3F59">
        <w:rPr>
          <w:rFonts w:eastAsiaTheme="minorEastAsia"/>
          <w:lang w:val="id-ID" w:eastAsia="zh-CN"/>
        </w:rPr>
        <w:t>This study</w:t>
      </w:r>
      <w:r w:rsidRPr="00BA3F59">
        <w:rPr>
          <w:rFonts w:eastAsiaTheme="minorEastAsia"/>
          <w:lang w:eastAsia="zh-CN"/>
        </w:rPr>
        <w:t xml:space="preserve"> reviewed the official documents on technical and vocational </w:t>
      </w:r>
      <w:proofErr w:type="spellStart"/>
      <w:r w:rsidRPr="00BA3F59">
        <w:rPr>
          <w:rFonts w:eastAsiaTheme="minorEastAsia"/>
          <w:lang w:eastAsia="zh-CN"/>
        </w:rPr>
        <w:t>edu</w:t>
      </w:r>
      <w:proofErr w:type="spellEnd"/>
      <w:r w:rsidR="00673B89">
        <w:rPr>
          <w:rFonts w:eastAsiaTheme="minorEastAsia"/>
          <w:lang w:val="id-ID" w:eastAsia="zh-CN"/>
        </w:rPr>
        <w:t>-</w:t>
      </w:r>
      <w:proofErr w:type="spellStart"/>
      <w:r w:rsidRPr="00BA3F59">
        <w:rPr>
          <w:rFonts w:eastAsiaTheme="minorEastAsia"/>
          <w:lang w:eastAsia="zh-CN"/>
        </w:rPr>
        <w:t>cation</w:t>
      </w:r>
      <w:proofErr w:type="spellEnd"/>
      <w:r w:rsidRPr="00BA3F59">
        <w:rPr>
          <w:rFonts w:eastAsiaTheme="minorEastAsia"/>
          <w:lang w:eastAsia="zh-CN"/>
        </w:rPr>
        <w:t xml:space="preserve"> reform in china, presented on major innovations in technical and vocational </w:t>
      </w:r>
      <w:proofErr w:type="spellStart"/>
      <w:r w:rsidRPr="00BA3F59">
        <w:rPr>
          <w:rFonts w:eastAsiaTheme="minorEastAsia"/>
          <w:lang w:eastAsia="zh-CN"/>
        </w:rPr>
        <w:t>edu</w:t>
      </w:r>
      <w:proofErr w:type="spellEnd"/>
      <w:r w:rsidR="00673B89">
        <w:rPr>
          <w:rFonts w:eastAsiaTheme="minorEastAsia"/>
          <w:lang w:val="id-ID" w:eastAsia="zh-CN"/>
        </w:rPr>
        <w:t>-</w:t>
      </w:r>
      <w:proofErr w:type="spellStart"/>
      <w:r w:rsidRPr="00BA3F59">
        <w:rPr>
          <w:rFonts w:eastAsiaTheme="minorEastAsia"/>
          <w:lang w:eastAsia="zh-CN"/>
        </w:rPr>
        <w:t>cation</w:t>
      </w:r>
      <w:proofErr w:type="spellEnd"/>
      <w:r w:rsidRPr="00BA3F59">
        <w:rPr>
          <w:rFonts w:eastAsiaTheme="minorEastAsia"/>
          <w:lang w:eastAsia="zh-CN"/>
        </w:rPr>
        <w:t>. The study also reviewed major re</w:t>
      </w:r>
      <w:r w:rsidR="00673B89">
        <w:rPr>
          <w:rFonts w:eastAsiaTheme="minorEastAsia"/>
          <w:lang w:val="id-ID" w:eastAsia="zh-CN"/>
        </w:rPr>
        <w:t>-</w:t>
      </w:r>
      <w:r w:rsidRPr="00BA3F59">
        <w:rPr>
          <w:rFonts w:eastAsiaTheme="minorEastAsia"/>
          <w:lang w:eastAsia="zh-CN"/>
        </w:rPr>
        <w:t>searches in the field to analyze the impact of technical and vocational education on the development of economy in China.</w:t>
      </w:r>
    </w:p>
    <w:p w:rsidR="00764E65" w:rsidRDefault="00D8458D" w:rsidP="00673B89">
      <w:pPr>
        <w:autoSpaceDE w:val="0"/>
        <w:autoSpaceDN w:val="0"/>
        <w:adjustRightInd w:val="0"/>
        <w:spacing w:before="360"/>
        <w:jc w:val="both"/>
        <w:rPr>
          <w:rFonts w:eastAsiaTheme="minorEastAsia"/>
          <w:b/>
          <w:lang w:eastAsia="zh-CN"/>
        </w:rPr>
      </w:pPr>
      <w:r>
        <w:rPr>
          <w:rFonts w:eastAsiaTheme="minorEastAsia"/>
          <w:b/>
          <w:lang w:eastAsia="zh-CN"/>
        </w:rPr>
        <w:t>RESULT</w:t>
      </w:r>
    </w:p>
    <w:p w:rsidR="00D8458D" w:rsidRDefault="00764E65" w:rsidP="00BA3F59">
      <w:pPr>
        <w:autoSpaceDE w:val="0"/>
        <w:autoSpaceDN w:val="0"/>
        <w:adjustRightInd w:val="0"/>
        <w:jc w:val="both"/>
        <w:rPr>
          <w:rFonts w:eastAsiaTheme="minorEastAsia"/>
          <w:b/>
          <w:lang w:eastAsia="zh-CN"/>
        </w:rPr>
      </w:pPr>
      <w:r w:rsidRPr="00D8458D">
        <w:rPr>
          <w:rFonts w:eastAsiaTheme="minorEastAsia"/>
          <w:b/>
          <w:lang w:eastAsia="zh-CN"/>
        </w:rPr>
        <w:t>Reform Vocational Education in China</w:t>
      </w:r>
    </w:p>
    <w:p w:rsidR="005229AA" w:rsidRDefault="005229AA" w:rsidP="005229AA">
      <w:pPr>
        <w:autoSpaceDE w:val="0"/>
        <w:autoSpaceDN w:val="0"/>
        <w:adjustRightInd w:val="0"/>
        <w:ind w:firstLine="340"/>
        <w:jc w:val="both"/>
        <w:rPr>
          <w:color w:val="000000"/>
          <w:shd w:val="clear" w:color="auto" w:fill="FFFFFF"/>
        </w:rPr>
      </w:pPr>
      <w:r w:rsidRPr="00BA3F59">
        <w:rPr>
          <w:color w:val="000000"/>
          <w:shd w:val="clear" w:color="auto" w:fill="FFFFFF"/>
        </w:rPr>
        <w:t>Since China entered a new historical era of reform and opening to the outside world in 1978, Chinese vocational education has been energetic in growth</w:t>
      </w:r>
      <w:r w:rsidRPr="00BA3F59">
        <w:rPr>
          <w:rFonts w:eastAsia="SimSun"/>
          <w:color w:val="000000"/>
          <w:shd w:val="clear" w:color="auto" w:fill="FFFFFF"/>
          <w:lang w:val="id-ID"/>
        </w:rPr>
        <w:t xml:space="preserve">. </w:t>
      </w:r>
      <w:r w:rsidRPr="00BA3F59">
        <w:rPr>
          <w:color w:val="000000"/>
          <w:shd w:val="clear" w:color="auto" w:fill="FFFFFF"/>
        </w:rPr>
        <w:t>In 1980, formula</w:t>
      </w:r>
      <w:r w:rsidR="00673B89">
        <w:rPr>
          <w:color w:val="000000"/>
          <w:shd w:val="clear" w:color="auto" w:fill="FFFFFF"/>
          <w:lang w:val="id-ID"/>
        </w:rPr>
        <w:t>-</w:t>
      </w:r>
      <w:r w:rsidRPr="00BA3F59">
        <w:rPr>
          <w:color w:val="000000"/>
          <w:shd w:val="clear" w:color="auto" w:fill="FFFFFF"/>
        </w:rPr>
        <w:t>ted by the Ministry of Education</w:t>
      </w:r>
      <w:r w:rsidRPr="00BA3F59">
        <w:rPr>
          <w:rFonts w:eastAsia="SimSun"/>
          <w:color w:val="000000"/>
          <w:shd w:val="clear" w:color="auto" w:fill="FFFFFF"/>
          <w:lang w:val="id-ID"/>
        </w:rPr>
        <w:t xml:space="preserve"> (</w:t>
      </w:r>
      <w:proofErr w:type="spellStart"/>
      <w:r w:rsidRPr="00BA3F59">
        <w:rPr>
          <w:color w:val="000000"/>
          <w:shd w:val="clear" w:color="auto" w:fill="FFFFFF"/>
        </w:rPr>
        <w:t>MoE</w:t>
      </w:r>
      <w:proofErr w:type="spellEnd"/>
      <w:r w:rsidRPr="00BA3F59">
        <w:rPr>
          <w:rFonts w:eastAsia="SimSun"/>
          <w:color w:val="000000"/>
          <w:shd w:val="clear" w:color="auto" w:fill="FFFFFF"/>
          <w:lang w:val="id-ID"/>
        </w:rPr>
        <w:t xml:space="preserve">) </w:t>
      </w:r>
      <w:r w:rsidRPr="00BA3F59">
        <w:rPr>
          <w:color w:val="000000"/>
          <w:shd w:val="clear" w:color="auto" w:fill="FFFFFF"/>
        </w:rPr>
        <w:t xml:space="preserve">and the State Bureau of Labor and ratified by the State Council, the " Report on the </w:t>
      </w:r>
      <w:proofErr w:type="spellStart"/>
      <w:r w:rsidRPr="00BA3F59">
        <w:rPr>
          <w:color w:val="000000"/>
          <w:shd w:val="clear" w:color="auto" w:fill="FFFFFF"/>
        </w:rPr>
        <w:t>Struc</w:t>
      </w:r>
      <w:proofErr w:type="spellEnd"/>
      <w:r w:rsidR="00673B89">
        <w:rPr>
          <w:color w:val="000000"/>
          <w:shd w:val="clear" w:color="auto" w:fill="FFFFFF"/>
          <w:lang w:val="id-ID"/>
        </w:rPr>
        <w:t>-</w:t>
      </w:r>
      <w:proofErr w:type="spellStart"/>
      <w:r w:rsidRPr="00BA3F59">
        <w:rPr>
          <w:color w:val="000000"/>
          <w:shd w:val="clear" w:color="auto" w:fill="FFFFFF"/>
        </w:rPr>
        <w:t>tural</w:t>
      </w:r>
      <w:proofErr w:type="spellEnd"/>
      <w:r w:rsidRPr="00BA3F59">
        <w:rPr>
          <w:color w:val="000000"/>
          <w:shd w:val="clear" w:color="auto" w:fill="FFFFFF"/>
        </w:rPr>
        <w:t xml:space="preserve"> Reform of Secondary Education" pointed out that the structure of secondary education should be reformed and </w:t>
      </w:r>
      <w:proofErr w:type="spellStart"/>
      <w:r w:rsidRPr="00BA3F59">
        <w:rPr>
          <w:color w:val="000000"/>
          <w:shd w:val="clear" w:color="auto" w:fill="FFFFFF"/>
        </w:rPr>
        <w:t>voca</w:t>
      </w:r>
      <w:proofErr w:type="spellEnd"/>
      <w:r w:rsidR="00673B89">
        <w:rPr>
          <w:color w:val="000000"/>
          <w:shd w:val="clear" w:color="auto" w:fill="FFFFFF"/>
          <w:lang w:val="id-ID"/>
        </w:rPr>
        <w:t>-</w:t>
      </w:r>
      <w:proofErr w:type="spellStart"/>
      <w:r w:rsidRPr="00BA3F59">
        <w:rPr>
          <w:color w:val="000000"/>
          <w:shd w:val="clear" w:color="auto" w:fill="FFFFFF"/>
        </w:rPr>
        <w:t>tional</w:t>
      </w:r>
      <w:proofErr w:type="spellEnd"/>
      <w:r w:rsidRPr="00BA3F59">
        <w:rPr>
          <w:color w:val="000000"/>
          <w:shd w:val="clear" w:color="auto" w:fill="FFFFFF"/>
        </w:rPr>
        <w:t xml:space="preserve"> education be developed so as to </w:t>
      </w:r>
      <w:proofErr w:type="spellStart"/>
      <w:r w:rsidRPr="00BA3F59">
        <w:rPr>
          <w:color w:val="000000"/>
          <w:shd w:val="clear" w:color="auto" w:fill="FFFFFF"/>
        </w:rPr>
        <w:t>ena</w:t>
      </w:r>
      <w:proofErr w:type="spellEnd"/>
      <w:r w:rsidR="00673B89">
        <w:rPr>
          <w:color w:val="000000"/>
          <w:shd w:val="clear" w:color="auto" w:fill="FFFFFF"/>
          <w:lang w:val="id-ID"/>
        </w:rPr>
        <w:t>-</w:t>
      </w:r>
      <w:proofErr w:type="spellStart"/>
      <w:r w:rsidRPr="00BA3F59">
        <w:rPr>
          <w:color w:val="000000"/>
          <w:shd w:val="clear" w:color="auto" w:fill="FFFFFF"/>
        </w:rPr>
        <w:t>ble</w:t>
      </w:r>
      <w:proofErr w:type="spellEnd"/>
      <w:r w:rsidRPr="00BA3F59">
        <w:rPr>
          <w:color w:val="000000"/>
          <w:shd w:val="clear" w:color="auto" w:fill="FFFFFF"/>
        </w:rPr>
        <w:t xml:space="preserve"> the senior secondary schools to meet the </w:t>
      </w:r>
      <w:r w:rsidRPr="00BA3F59">
        <w:rPr>
          <w:color w:val="000000"/>
          <w:shd w:val="clear" w:color="auto" w:fill="FFFFFF"/>
        </w:rPr>
        <w:lastRenderedPageBreak/>
        <w:t xml:space="preserve">needs of socialistic modernization </w:t>
      </w:r>
      <w:proofErr w:type="spellStart"/>
      <w:r w:rsidRPr="00BA3F59">
        <w:rPr>
          <w:color w:val="000000"/>
          <w:shd w:val="clear" w:color="auto" w:fill="FFFFFF"/>
        </w:rPr>
        <w:t>construc</w:t>
      </w:r>
      <w:proofErr w:type="spellEnd"/>
      <w:r w:rsidR="00673B89">
        <w:rPr>
          <w:color w:val="000000"/>
          <w:shd w:val="clear" w:color="auto" w:fill="FFFFFF"/>
          <w:lang w:val="id-ID"/>
        </w:rPr>
        <w:t>-</w:t>
      </w:r>
      <w:proofErr w:type="spellStart"/>
      <w:r w:rsidRPr="00BA3F59">
        <w:rPr>
          <w:color w:val="000000"/>
          <w:shd w:val="clear" w:color="auto" w:fill="FFFFFF"/>
        </w:rPr>
        <w:t>tion</w:t>
      </w:r>
      <w:proofErr w:type="spellEnd"/>
      <w:r w:rsidRPr="00BA3F59">
        <w:rPr>
          <w:color w:val="000000"/>
          <w:shd w:val="clear" w:color="auto" w:fill="FFFFFF"/>
        </w:rPr>
        <w:t>.</w:t>
      </w:r>
    </w:p>
    <w:p w:rsidR="005229AA" w:rsidRPr="00D8458D" w:rsidRDefault="005229AA" w:rsidP="005229AA">
      <w:pPr>
        <w:autoSpaceDE w:val="0"/>
        <w:autoSpaceDN w:val="0"/>
        <w:adjustRightInd w:val="0"/>
        <w:ind w:firstLine="340"/>
        <w:jc w:val="both"/>
        <w:rPr>
          <w:color w:val="000000"/>
          <w:shd w:val="clear" w:color="auto" w:fill="FFFFFF"/>
        </w:rPr>
      </w:pPr>
      <w:r w:rsidRPr="00BA3F59">
        <w:rPr>
          <w:color w:val="000000"/>
          <w:shd w:val="clear" w:color="auto" w:fill="FFFFFF"/>
        </w:rPr>
        <w:t>In 1985</w:t>
      </w:r>
      <w:proofErr w:type="gramStart"/>
      <w:r w:rsidRPr="00BA3F59">
        <w:rPr>
          <w:color w:val="000000"/>
          <w:shd w:val="clear" w:color="auto" w:fill="FFFFFF"/>
        </w:rPr>
        <w:t>,the</w:t>
      </w:r>
      <w:proofErr w:type="gramEnd"/>
      <w:r w:rsidRPr="00BA3F59">
        <w:rPr>
          <w:color w:val="000000"/>
          <w:shd w:val="clear" w:color="auto" w:fill="FFFFFF"/>
        </w:rPr>
        <w:t xml:space="preserve"> CPC Central Committee promulgated the "Decision on the Structural Reform of Education", clearly laying down that a vocational education system with </w:t>
      </w:r>
      <w:proofErr w:type="spellStart"/>
      <w:r w:rsidRPr="00BA3F59">
        <w:rPr>
          <w:color w:val="000000"/>
          <w:shd w:val="clear" w:color="auto" w:fill="FFFFFF"/>
        </w:rPr>
        <w:t>ra</w:t>
      </w:r>
      <w:proofErr w:type="spellEnd"/>
      <w:r w:rsidR="00673B89">
        <w:rPr>
          <w:color w:val="000000"/>
          <w:shd w:val="clear" w:color="auto" w:fill="FFFFFF"/>
          <w:lang w:val="id-ID"/>
        </w:rPr>
        <w:t>-</w:t>
      </w:r>
      <w:proofErr w:type="spellStart"/>
      <w:r w:rsidRPr="00BA3F59">
        <w:rPr>
          <w:color w:val="000000"/>
          <w:shd w:val="clear" w:color="auto" w:fill="FFFFFF"/>
        </w:rPr>
        <w:t>tional</w:t>
      </w:r>
      <w:proofErr w:type="spellEnd"/>
      <w:r w:rsidRPr="00BA3F59">
        <w:rPr>
          <w:color w:val="000000"/>
          <w:shd w:val="clear" w:color="auto" w:fill="FFFFFF"/>
        </w:rPr>
        <w:t xml:space="preserve"> structure and different stages from </w:t>
      </w:r>
      <w:proofErr w:type="spellStart"/>
      <w:r w:rsidRPr="00BA3F59">
        <w:rPr>
          <w:color w:val="000000"/>
          <w:shd w:val="clear" w:color="auto" w:fill="FFFFFF"/>
        </w:rPr>
        <w:t>ju</w:t>
      </w:r>
      <w:proofErr w:type="spellEnd"/>
      <w:r w:rsidR="00673B89">
        <w:rPr>
          <w:color w:val="000000"/>
          <w:shd w:val="clear" w:color="auto" w:fill="FFFFFF"/>
          <w:lang w:val="id-ID"/>
        </w:rPr>
        <w:t>-</w:t>
      </w:r>
      <w:proofErr w:type="spellStart"/>
      <w:r w:rsidRPr="00BA3F59">
        <w:rPr>
          <w:color w:val="000000"/>
          <w:shd w:val="clear" w:color="auto" w:fill="FFFFFF"/>
        </w:rPr>
        <w:t>nior</w:t>
      </w:r>
      <w:proofErr w:type="spellEnd"/>
      <w:r w:rsidRPr="00BA3F59">
        <w:rPr>
          <w:color w:val="000000"/>
          <w:shd w:val="clear" w:color="auto" w:fill="FFFFFF"/>
        </w:rPr>
        <w:t xml:space="preserve"> level to senior level which could match the industrial sectors and link up with re</w:t>
      </w:r>
      <w:r w:rsidR="00673B89">
        <w:rPr>
          <w:color w:val="000000"/>
          <w:shd w:val="clear" w:color="auto" w:fill="FFFFFF"/>
          <w:lang w:val="id-ID"/>
        </w:rPr>
        <w:t>-</w:t>
      </w:r>
      <w:proofErr w:type="spellStart"/>
      <w:r w:rsidRPr="00BA3F59">
        <w:rPr>
          <w:color w:val="000000"/>
          <w:shd w:val="clear" w:color="auto" w:fill="FFFFFF"/>
        </w:rPr>
        <w:t>gular</w:t>
      </w:r>
      <w:proofErr w:type="spellEnd"/>
      <w:r w:rsidRPr="00BA3F59">
        <w:rPr>
          <w:color w:val="000000"/>
          <w:shd w:val="clear" w:color="auto" w:fill="FFFFFF"/>
        </w:rPr>
        <w:t xml:space="preserve"> secondary education should be </w:t>
      </w:r>
      <w:proofErr w:type="spellStart"/>
      <w:r w:rsidRPr="00BA3F59">
        <w:rPr>
          <w:color w:val="000000"/>
          <w:shd w:val="clear" w:color="auto" w:fill="FFFFFF"/>
        </w:rPr>
        <w:t>gra</w:t>
      </w:r>
      <w:proofErr w:type="spellEnd"/>
      <w:r w:rsidR="00673B89">
        <w:rPr>
          <w:color w:val="000000"/>
          <w:shd w:val="clear" w:color="auto" w:fill="FFFFFF"/>
          <w:lang w:val="id-ID"/>
        </w:rPr>
        <w:t>-</w:t>
      </w:r>
      <w:r w:rsidRPr="00BA3F59">
        <w:rPr>
          <w:color w:val="000000"/>
          <w:shd w:val="clear" w:color="auto" w:fill="FFFFFF"/>
        </w:rPr>
        <w:t>dually established</w:t>
      </w:r>
      <w:r w:rsidRPr="00BA3F59">
        <w:rPr>
          <w:rFonts w:eastAsia="SimSun"/>
          <w:color w:val="000000"/>
          <w:shd w:val="clear" w:color="auto" w:fill="FFFFFF"/>
          <w:lang w:val="id-ID"/>
        </w:rPr>
        <w:t xml:space="preserve">. </w:t>
      </w:r>
      <w:r w:rsidRPr="00BA3F59">
        <w:rPr>
          <w:color w:val="000000"/>
          <w:shd w:val="clear" w:color="auto" w:fill="FFFFFF"/>
        </w:rPr>
        <w:t xml:space="preserve">Then in </w:t>
      </w:r>
      <w:r w:rsidRPr="00BA3F59">
        <w:rPr>
          <w:color w:val="000000"/>
          <w:shd w:val="clear" w:color="auto" w:fill="FFFFFF"/>
          <w:lang w:val="id-ID"/>
        </w:rPr>
        <w:t>1</w:t>
      </w:r>
      <w:r w:rsidRPr="00BA3F59">
        <w:rPr>
          <w:color w:val="000000"/>
          <w:shd w:val="clear" w:color="auto" w:fill="FFFFFF"/>
        </w:rPr>
        <w:t xml:space="preserve">991, the State Council formulated the "Decision on </w:t>
      </w:r>
      <w:proofErr w:type="spellStart"/>
      <w:r w:rsidRPr="00BA3F59">
        <w:rPr>
          <w:color w:val="000000"/>
          <w:shd w:val="clear" w:color="auto" w:fill="FFFFFF"/>
        </w:rPr>
        <w:t>Ener</w:t>
      </w:r>
      <w:proofErr w:type="spellEnd"/>
      <w:r w:rsidR="00673B89">
        <w:rPr>
          <w:color w:val="000000"/>
          <w:shd w:val="clear" w:color="auto" w:fill="FFFFFF"/>
          <w:lang w:val="id-ID"/>
        </w:rPr>
        <w:t>-</w:t>
      </w:r>
      <w:proofErr w:type="spellStart"/>
      <w:r w:rsidRPr="00BA3F59">
        <w:rPr>
          <w:color w:val="000000"/>
          <w:shd w:val="clear" w:color="auto" w:fill="FFFFFF"/>
        </w:rPr>
        <w:t>getically</w:t>
      </w:r>
      <w:proofErr w:type="spellEnd"/>
      <w:r w:rsidRPr="00BA3F59">
        <w:rPr>
          <w:color w:val="000000"/>
          <w:shd w:val="clear" w:color="auto" w:fill="FFFFFF"/>
        </w:rPr>
        <w:t xml:space="preserve"> Developing Vocational and Tech</w:t>
      </w:r>
      <w:r w:rsidR="00673B89">
        <w:rPr>
          <w:color w:val="000000"/>
          <w:shd w:val="clear" w:color="auto" w:fill="FFFFFF"/>
          <w:lang w:val="id-ID"/>
        </w:rPr>
        <w:t>-</w:t>
      </w:r>
      <w:proofErr w:type="spellStart"/>
      <w:r w:rsidRPr="00BA3F59">
        <w:rPr>
          <w:color w:val="000000"/>
          <w:shd w:val="clear" w:color="auto" w:fill="FFFFFF"/>
        </w:rPr>
        <w:t>nical</w:t>
      </w:r>
      <w:proofErr w:type="spellEnd"/>
      <w:r w:rsidRPr="00BA3F59">
        <w:rPr>
          <w:color w:val="000000"/>
          <w:shd w:val="clear" w:color="auto" w:fill="FFFFFF"/>
        </w:rPr>
        <w:t xml:space="preserve"> Education" identifying the tasks and objectives for the further</w:t>
      </w:r>
      <w:r w:rsidRPr="00BA3F59">
        <w:rPr>
          <w:color w:val="000000"/>
          <w:shd w:val="clear" w:color="auto" w:fill="FFFFFF"/>
          <w:lang w:val="id-ID"/>
        </w:rPr>
        <w:t>ing</w:t>
      </w:r>
      <w:r w:rsidRPr="00BA3F59">
        <w:rPr>
          <w:color w:val="000000"/>
          <w:shd w:val="clear" w:color="auto" w:fill="FFFFFF"/>
        </w:rPr>
        <w:t xml:space="preserve"> development of vocational education in the light of eco</w:t>
      </w:r>
      <w:r w:rsidR="00673B89">
        <w:rPr>
          <w:color w:val="000000"/>
          <w:shd w:val="clear" w:color="auto" w:fill="FFFFFF"/>
          <w:lang w:val="id-ID"/>
        </w:rPr>
        <w:t>-</w:t>
      </w:r>
      <w:proofErr w:type="spellStart"/>
      <w:r w:rsidRPr="00BA3F59">
        <w:rPr>
          <w:color w:val="000000"/>
          <w:shd w:val="clear" w:color="auto" w:fill="FFFFFF"/>
        </w:rPr>
        <w:t>nomic</w:t>
      </w:r>
      <w:proofErr w:type="spellEnd"/>
      <w:r w:rsidRPr="00BA3F59">
        <w:rPr>
          <w:color w:val="000000"/>
          <w:shd w:val="clear" w:color="auto" w:fill="FFFFFF"/>
        </w:rPr>
        <w:t xml:space="preserve"> and social development in the 1990'</w:t>
      </w:r>
      <w:r w:rsidRPr="00BA3F59">
        <w:rPr>
          <w:color w:val="000000"/>
          <w:shd w:val="clear" w:color="auto" w:fill="FFFFFF"/>
          <w:lang w:val="id-ID"/>
        </w:rPr>
        <w:t>s</w:t>
      </w:r>
      <w:r w:rsidRPr="00BA3F59">
        <w:rPr>
          <w:color w:val="000000"/>
          <w:shd w:val="clear" w:color="auto" w:fill="FFFFFF"/>
        </w:rPr>
        <w:t xml:space="preserve">. The " Outline on Reform and Development of Education in China" drawn up by the CPC Central Committee and the State Council in 1993 required </w:t>
      </w:r>
      <w:r w:rsidRPr="00BA3F59">
        <w:rPr>
          <w:color w:val="000000"/>
          <w:shd w:val="clear" w:color="auto" w:fill="FFFFFF"/>
          <w:lang w:val="id-ID"/>
        </w:rPr>
        <w:t xml:space="preserve">the </w:t>
      </w:r>
      <w:r w:rsidRPr="00BA3F59">
        <w:rPr>
          <w:color w:val="000000"/>
          <w:shd w:val="clear" w:color="auto" w:fill="FFFFFF"/>
        </w:rPr>
        <w:t>govern</w:t>
      </w:r>
      <w:r w:rsidR="00673B89">
        <w:rPr>
          <w:color w:val="000000"/>
          <w:shd w:val="clear" w:color="auto" w:fill="FFFFFF"/>
          <w:lang w:val="id-ID"/>
        </w:rPr>
        <w:t>-</w:t>
      </w:r>
      <w:proofErr w:type="spellStart"/>
      <w:r w:rsidRPr="00BA3F59">
        <w:rPr>
          <w:color w:val="000000"/>
          <w:shd w:val="clear" w:color="auto" w:fill="FFFFFF"/>
        </w:rPr>
        <w:t>ments</w:t>
      </w:r>
      <w:proofErr w:type="spellEnd"/>
      <w:r w:rsidRPr="00BA3F59">
        <w:rPr>
          <w:color w:val="000000"/>
          <w:shd w:val="clear" w:color="auto" w:fill="FFFFFF"/>
        </w:rPr>
        <w:t xml:space="preserve"> at various levels to attach great </w:t>
      </w:r>
      <w:proofErr w:type="spellStart"/>
      <w:r w:rsidRPr="00BA3F59">
        <w:rPr>
          <w:color w:val="000000"/>
          <w:shd w:val="clear" w:color="auto" w:fill="FFFFFF"/>
        </w:rPr>
        <w:t>im</w:t>
      </w:r>
      <w:proofErr w:type="spellEnd"/>
      <w:r w:rsidR="00673B89">
        <w:rPr>
          <w:color w:val="000000"/>
          <w:shd w:val="clear" w:color="auto" w:fill="FFFFFF"/>
          <w:lang w:val="id-ID"/>
        </w:rPr>
        <w:t>-</w:t>
      </w:r>
      <w:proofErr w:type="spellStart"/>
      <w:r w:rsidRPr="00BA3F59">
        <w:rPr>
          <w:color w:val="000000"/>
          <w:shd w:val="clear" w:color="auto" w:fill="FFFFFF"/>
        </w:rPr>
        <w:t>portance</w:t>
      </w:r>
      <w:proofErr w:type="spellEnd"/>
      <w:r w:rsidRPr="00BA3F59">
        <w:rPr>
          <w:color w:val="000000"/>
          <w:shd w:val="clear" w:color="auto" w:fill="FFFFFF"/>
        </w:rPr>
        <w:t xml:space="preserve"> to vocational education, </w:t>
      </w:r>
      <w:proofErr w:type="spellStart"/>
      <w:r w:rsidRPr="00BA3F59">
        <w:rPr>
          <w:color w:val="000000"/>
          <w:shd w:val="clear" w:color="auto" w:fill="FFFFFF"/>
        </w:rPr>
        <w:t>mak</w:t>
      </w:r>
      <w:proofErr w:type="spellEnd"/>
      <w:r w:rsidRPr="00BA3F59">
        <w:rPr>
          <w:color w:val="000000"/>
          <w:shd w:val="clear" w:color="auto" w:fill="FFFFFF"/>
          <w:lang w:val="id-ID"/>
        </w:rPr>
        <w:t>ing</w:t>
      </w:r>
      <w:r w:rsidRPr="00BA3F59">
        <w:rPr>
          <w:color w:val="000000"/>
          <w:shd w:val="clear" w:color="auto" w:fill="FFFFFF"/>
        </w:rPr>
        <w:t xml:space="preserve"> overall plans and boosting the development of  vocational education. The outline aimed at mobilizing the initiatives of all depart</w:t>
      </w:r>
      <w:r w:rsidR="00673B89">
        <w:rPr>
          <w:color w:val="000000"/>
          <w:shd w:val="clear" w:color="auto" w:fill="FFFFFF"/>
          <w:lang w:val="id-ID"/>
        </w:rPr>
        <w:t>-</w:t>
      </w:r>
      <w:proofErr w:type="spellStart"/>
      <w:r w:rsidRPr="00BA3F59">
        <w:rPr>
          <w:color w:val="000000"/>
          <w:shd w:val="clear" w:color="auto" w:fill="FFFFFF"/>
        </w:rPr>
        <w:t>ments</w:t>
      </w:r>
      <w:proofErr w:type="spellEnd"/>
      <w:r w:rsidRPr="00BA3F59">
        <w:rPr>
          <w:color w:val="000000"/>
          <w:shd w:val="clear" w:color="auto" w:fill="FFFFFF"/>
        </w:rPr>
        <w:t xml:space="preserve">, enterprises, institutions and all </w:t>
      </w:r>
      <w:proofErr w:type="spellStart"/>
      <w:r w:rsidRPr="00BA3F59">
        <w:rPr>
          <w:color w:val="000000"/>
          <w:shd w:val="clear" w:color="auto" w:fill="FFFFFF"/>
        </w:rPr>
        <w:t>quar</w:t>
      </w:r>
      <w:proofErr w:type="spellEnd"/>
      <w:r w:rsidR="00673B89">
        <w:rPr>
          <w:color w:val="000000"/>
          <w:shd w:val="clear" w:color="auto" w:fill="FFFFFF"/>
          <w:lang w:val="id-ID"/>
        </w:rPr>
        <w:t>-</w:t>
      </w:r>
      <w:proofErr w:type="spellStart"/>
      <w:r w:rsidRPr="00BA3F59">
        <w:rPr>
          <w:color w:val="000000"/>
          <w:shd w:val="clear" w:color="auto" w:fill="FFFFFF"/>
        </w:rPr>
        <w:t>ters</w:t>
      </w:r>
      <w:proofErr w:type="spellEnd"/>
      <w:r w:rsidRPr="00BA3F59">
        <w:rPr>
          <w:color w:val="000000"/>
          <w:shd w:val="clear" w:color="auto" w:fill="FFFFFF"/>
        </w:rPr>
        <w:t xml:space="preserve"> of the society to provide vocational education of mu</w:t>
      </w:r>
      <w:r>
        <w:rPr>
          <w:color w:val="000000"/>
          <w:shd w:val="clear" w:color="auto" w:fill="FFFFFF"/>
        </w:rPr>
        <w:t>ltiple forms and various levels</w:t>
      </w:r>
      <w:r w:rsidRPr="00BA3F59">
        <w:rPr>
          <w:color w:val="000000"/>
          <w:shd w:val="clear" w:color="auto" w:fill="FFFFFF"/>
          <w:lang w:val="id-ID"/>
        </w:rPr>
        <w:t xml:space="preserve"> (CERNET, 2001)</w:t>
      </w:r>
      <w:r>
        <w:rPr>
          <w:color w:val="000000"/>
          <w:shd w:val="clear" w:color="auto" w:fill="FFFFFF"/>
        </w:rPr>
        <w:t>.</w:t>
      </w:r>
    </w:p>
    <w:p w:rsidR="005229AA" w:rsidRDefault="005229AA" w:rsidP="005229AA">
      <w:pPr>
        <w:autoSpaceDE w:val="0"/>
        <w:autoSpaceDN w:val="0"/>
        <w:adjustRightInd w:val="0"/>
        <w:ind w:firstLine="340"/>
        <w:jc w:val="both"/>
        <w:rPr>
          <w:color w:val="000000"/>
          <w:shd w:val="clear" w:color="auto" w:fill="FFFFFF"/>
        </w:rPr>
      </w:pPr>
      <w:r w:rsidRPr="00BA3F59">
        <w:rPr>
          <w:color w:val="000000"/>
          <w:shd w:val="clear" w:color="auto" w:fill="FFFFFF"/>
        </w:rPr>
        <w:t xml:space="preserve">In 1996, the first "Vocational Education Law" in China was officially promulgated and implemented, providing legal </w:t>
      </w:r>
      <w:proofErr w:type="spellStart"/>
      <w:r w:rsidRPr="00BA3F59">
        <w:rPr>
          <w:color w:val="000000"/>
          <w:shd w:val="clear" w:color="auto" w:fill="FFFFFF"/>
        </w:rPr>
        <w:t>protec</w:t>
      </w:r>
      <w:proofErr w:type="spellEnd"/>
      <w:r w:rsidR="00673B89">
        <w:rPr>
          <w:color w:val="000000"/>
          <w:shd w:val="clear" w:color="auto" w:fill="FFFFFF"/>
          <w:lang w:val="id-ID"/>
        </w:rPr>
        <w:t>-</w:t>
      </w:r>
      <w:proofErr w:type="spellStart"/>
      <w:r w:rsidRPr="00BA3F59">
        <w:rPr>
          <w:color w:val="000000"/>
          <w:shd w:val="clear" w:color="auto" w:fill="FFFFFF"/>
        </w:rPr>
        <w:t>tion</w:t>
      </w:r>
      <w:proofErr w:type="spellEnd"/>
      <w:r w:rsidRPr="00BA3F59">
        <w:rPr>
          <w:color w:val="000000"/>
          <w:shd w:val="clear" w:color="auto" w:fill="FFFFFF"/>
        </w:rPr>
        <w:t xml:space="preserve"> for the development and perfection of vocational education. A year after, in the "Report of the 15th National Congress", President Jiang </w:t>
      </w:r>
      <w:proofErr w:type="spellStart"/>
      <w:r w:rsidRPr="00BA3F59">
        <w:rPr>
          <w:color w:val="000000"/>
          <w:shd w:val="clear" w:color="auto" w:fill="FFFFFF"/>
        </w:rPr>
        <w:t>Zeming</w:t>
      </w:r>
      <w:proofErr w:type="spellEnd"/>
      <w:r w:rsidRPr="00BA3F59">
        <w:rPr>
          <w:color w:val="000000"/>
          <w:shd w:val="clear" w:color="auto" w:fill="FFFFFF"/>
        </w:rPr>
        <w:t xml:space="preserve"> pointed out that the strategy of invigorating and sustaining development of China through science, technology and education. Therefore </w:t>
      </w:r>
      <w:proofErr w:type="spellStart"/>
      <w:r w:rsidRPr="00BA3F59">
        <w:rPr>
          <w:color w:val="000000"/>
          <w:shd w:val="clear" w:color="auto" w:fill="FFFFFF"/>
        </w:rPr>
        <w:t>voca</w:t>
      </w:r>
      <w:proofErr w:type="spellEnd"/>
      <w:r w:rsidR="00673B89">
        <w:rPr>
          <w:color w:val="000000"/>
          <w:shd w:val="clear" w:color="auto" w:fill="FFFFFF"/>
          <w:lang w:val="id-ID"/>
        </w:rPr>
        <w:t>-</w:t>
      </w:r>
      <w:proofErr w:type="spellStart"/>
      <w:r w:rsidRPr="00BA3F59">
        <w:rPr>
          <w:color w:val="000000"/>
          <w:shd w:val="clear" w:color="auto" w:fill="FFFFFF"/>
        </w:rPr>
        <w:t>tional</w:t>
      </w:r>
      <w:proofErr w:type="spellEnd"/>
      <w:r w:rsidRPr="00BA3F59">
        <w:rPr>
          <w:color w:val="000000"/>
          <w:shd w:val="clear" w:color="auto" w:fill="FFFFFF"/>
        </w:rPr>
        <w:t xml:space="preserve"> education and adult education of </w:t>
      </w:r>
      <w:proofErr w:type="spellStart"/>
      <w:r w:rsidRPr="00BA3F59">
        <w:rPr>
          <w:color w:val="000000"/>
          <w:shd w:val="clear" w:color="auto" w:fill="FFFFFF"/>
        </w:rPr>
        <w:t>va</w:t>
      </w:r>
      <w:proofErr w:type="spellEnd"/>
      <w:r w:rsidR="00673B89">
        <w:rPr>
          <w:color w:val="000000"/>
          <w:shd w:val="clear" w:color="auto" w:fill="FFFFFF"/>
          <w:lang w:val="id-ID"/>
        </w:rPr>
        <w:t>-</w:t>
      </w:r>
      <w:proofErr w:type="spellStart"/>
      <w:r w:rsidRPr="00BA3F59">
        <w:rPr>
          <w:color w:val="000000"/>
          <w:shd w:val="clear" w:color="auto" w:fill="FFFFFF"/>
        </w:rPr>
        <w:t>rious</w:t>
      </w:r>
      <w:proofErr w:type="spellEnd"/>
      <w:r w:rsidRPr="00BA3F59">
        <w:rPr>
          <w:color w:val="000000"/>
          <w:shd w:val="clear" w:color="auto" w:fill="FFFFFF"/>
        </w:rPr>
        <w:t xml:space="preserve"> forms should be actively developed. The "Decision on Deepening Educational Reform and Promoting Quality Education " published by the State Council in 1999 </w:t>
      </w:r>
      <w:proofErr w:type="spellStart"/>
      <w:r w:rsidRPr="00BA3F59">
        <w:rPr>
          <w:color w:val="000000"/>
          <w:shd w:val="clear" w:color="auto" w:fill="FFFFFF"/>
        </w:rPr>
        <w:t>em</w:t>
      </w:r>
      <w:proofErr w:type="spellEnd"/>
      <w:r w:rsidR="00673B89">
        <w:rPr>
          <w:color w:val="000000"/>
          <w:shd w:val="clear" w:color="auto" w:fill="FFFFFF"/>
          <w:lang w:val="id-ID"/>
        </w:rPr>
        <w:t>-</w:t>
      </w:r>
      <w:proofErr w:type="spellStart"/>
      <w:r w:rsidRPr="00BA3F59">
        <w:rPr>
          <w:color w:val="000000"/>
          <w:shd w:val="clear" w:color="auto" w:fill="FFFFFF"/>
        </w:rPr>
        <w:t>phasized</w:t>
      </w:r>
      <w:proofErr w:type="spellEnd"/>
      <w:r w:rsidRPr="00BA3F59">
        <w:rPr>
          <w:color w:val="000000"/>
          <w:shd w:val="clear" w:color="auto" w:fill="FFFFFF"/>
        </w:rPr>
        <w:t xml:space="preserve"> that an educational system </w:t>
      </w:r>
      <w:proofErr w:type="spellStart"/>
      <w:r w:rsidRPr="00BA3F59">
        <w:rPr>
          <w:color w:val="000000"/>
          <w:shd w:val="clear" w:color="auto" w:fill="FFFFFF"/>
        </w:rPr>
        <w:t>adap</w:t>
      </w:r>
      <w:proofErr w:type="spellEnd"/>
      <w:r w:rsidR="00673B89">
        <w:rPr>
          <w:color w:val="000000"/>
          <w:shd w:val="clear" w:color="auto" w:fill="FFFFFF"/>
          <w:lang w:val="id-ID"/>
        </w:rPr>
        <w:t>-</w:t>
      </w:r>
      <w:r w:rsidRPr="00BA3F59">
        <w:rPr>
          <w:color w:val="000000"/>
          <w:shd w:val="clear" w:color="auto" w:fill="FFFFFF"/>
        </w:rPr>
        <w:t xml:space="preserve">ting to the socialistic market economy and the internal law of education with different types of education linking up to each other should be established, and that vocational </w:t>
      </w:r>
      <w:r w:rsidRPr="00BA3F59">
        <w:rPr>
          <w:color w:val="000000"/>
          <w:shd w:val="clear" w:color="auto" w:fill="FFFFFF"/>
        </w:rPr>
        <w:lastRenderedPageBreak/>
        <w:t xml:space="preserve">education should be energetically </w:t>
      </w:r>
      <w:r w:rsidR="00673B89">
        <w:rPr>
          <w:color w:val="000000"/>
          <w:shd w:val="clear" w:color="auto" w:fill="FFFFFF"/>
        </w:rPr>
        <w:t>develop</w:t>
      </w:r>
      <w:r w:rsidR="00673B89">
        <w:rPr>
          <w:color w:val="000000"/>
          <w:shd w:val="clear" w:color="auto" w:fill="FFFFFF"/>
          <w:lang w:val="id-ID"/>
        </w:rPr>
        <w:t>-</w:t>
      </w:r>
      <w:proofErr w:type="spellStart"/>
      <w:r w:rsidRPr="00BA3F59">
        <w:rPr>
          <w:color w:val="000000"/>
          <w:shd w:val="clear" w:color="auto" w:fill="FFFFFF"/>
        </w:rPr>
        <w:t>ped</w:t>
      </w:r>
      <w:proofErr w:type="spellEnd"/>
      <w:r w:rsidRPr="00BA3F59">
        <w:rPr>
          <w:color w:val="000000"/>
          <w:shd w:val="clear" w:color="auto" w:fill="FFFFFF"/>
        </w:rPr>
        <w:t xml:space="preserve"> and senior secondary education </w:t>
      </w:r>
      <w:r w:rsidR="00673B89">
        <w:rPr>
          <w:color w:val="000000"/>
          <w:shd w:val="clear" w:color="auto" w:fill="FFFFFF"/>
        </w:rPr>
        <w:t>in</w:t>
      </w:r>
      <w:r w:rsidR="00673B89">
        <w:rPr>
          <w:color w:val="000000"/>
          <w:shd w:val="clear" w:color="auto" w:fill="FFFFFF"/>
          <w:lang w:val="id-ID"/>
        </w:rPr>
        <w:t>-</w:t>
      </w:r>
      <w:proofErr w:type="spellStart"/>
      <w:r w:rsidR="00673B89">
        <w:rPr>
          <w:color w:val="000000"/>
          <w:shd w:val="clear" w:color="auto" w:fill="FFFFFF"/>
        </w:rPr>
        <w:t>clud</w:t>
      </w:r>
      <w:r w:rsidRPr="00BA3F59">
        <w:rPr>
          <w:color w:val="000000"/>
          <w:shd w:val="clear" w:color="auto" w:fill="FFFFFF"/>
        </w:rPr>
        <w:t>ing</w:t>
      </w:r>
      <w:proofErr w:type="spellEnd"/>
      <w:r w:rsidRPr="00BA3F59">
        <w:rPr>
          <w:color w:val="000000"/>
          <w:shd w:val="clear" w:color="auto" w:fill="FFFFFF"/>
        </w:rPr>
        <w:t xml:space="preserve"> regular and vocational education should also be vigorously developed</w:t>
      </w:r>
      <w:r w:rsidRPr="00BA3F59">
        <w:rPr>
          <w:rFonts w:eastAsia="SimSun"/>
          <w:color w:val="000000"/>
          <w:shd w:val="clear" w:color="auto" w:fill="FFFFFF"/>
          <w:lang w:val="id-ID"/>
        </w:rPr>
        <w:t>. (CERNET, 2001)</w:t>
      </w:r>
      <w:r>
        <w:rPr>
          <w:rFonts w:eastAsia="SimSun"/>
          <w:color w:val="000000"/>
          <w:shd w:val="clear" w:color="auto" w:fill="FFFFFF"/>
        </w:rPr>
        <w:t>.</w:t>
      </w:r>
    </w:p>
    <w:p w:rsidR="00764E65" w:rsidRDefault="005229AA" w:rsidP="00673B89">
      <w:pPr>
        <w:autoSpaceDE w:val="0"/>
        <w:autoSpaceDN w:val="0"/>
        <w:adjustRightInd w:val="0"/>
        <w:ind w:firstLine="340"/>
        <w:jc w:val="both"/>
        <w:rPr>
          <w:rFonts w:eastAsiaTheme="minorEastAsia"/>
          <w:b/>
          <w:lang w:eastAsia="zh-CN"/>
        </w:rPr>
      </w:pPr>
      <w:r w:rsidRPr="00BA3F59">
        <w:rPr>
          <w:rFonts w:eastAsiaTheme="minorEastAsia"/>
          <w:lang w:eastAsia="zh-CN"/>
        </w:rPr>
        <w:t xml:space="preserve">Specifically, three official documents are directing and regulating vocational </w:t>
      </w:r>
      <w:proofErr w:type="spellStart"/>
      <w:r w:rsidRPr="00BA3F59">
        <w:rPr>
          <w:rFonts w:eastAsiaTheme="minorEastAsia"/>
          <w:lang w:eastAsia="zh-CN"/>
        </w:rPr>
        <w:t>edu</w:t>
      </w:r>
      <w:proofErr w:type="spellEnd"/>
      <w:r w:rsidR="00673B89">
        <w:rPr>
          <w:rFonts w:eastAsiaTheme="minorEastAsia"/>
          <w:lang w:val="id-ID" w:eastAsia="zh-CN"/>
        </w:rPr>
        <w:t>-</w:t>
      </w:r>
      <w:proofErr w:type="spellStart"/>
      <w:r w:rsidRPr="00BA3F59">
        <w:rPr>
          <w:rFonts w:eastAsiaTheme="minorEastAsia"/>
          <w:lang w:eastAsia="zh-CN"/>
        </w:rPr>
        <w:t>cation</w:t>
      </w:r>
      <w:proofErr w:type="spellEnd"/>
      <w:r w:rsidRPr="00BA3F59">
        <w:rPr>
          <w:rFonts w:eastAsiaTheme="minorEastAsia"/>
          <w:lang w:eastAsia="zh-CN"/>
        </w:rPr>
        <w:t xml:space="preserve"> reform in china. They are: the De</w:t>
      </w:r>
      <w:r w:rsidR="00673B89">
        <w:rPr>
          <w:rFonts w:eastAsiaTheme="minorEastAsia"/>
          <w:lang w:val="id-ID" w:eastAsia="zh-CN"/>
        </w:rPr>
        <w:t>-</w:t>
      </w:r>
      <w:proofErr w:type="spellStart"/>
      <w:r w:rsidRPr="00BA3F59">
        <w:rPr>
          <w:rFonts w:eastAsiaTheme="minorEastAsia"/>
          <w:lang w:eastAsia="zh-CN"/>
        </w:rPr>
        <w:t>cision</w:t>
      </w:r>
      <w:proofErr w:type="spellEnd"/>
      <w:r w:rsidRPr="00BA3F59">
        <w:rPr>
          <w:rFonts w:eastAsiaTheme="minorEastAsia"/>
          <w:lang w:eastAsia="zh-CN"/>
        </w:rPr>
        <w:t xml:space="preserve"> on Improving the Reform and De</w:t>
      </w:r>
      <w:r w:rsidR="00673B89">
        <w:rPr>
          <w:rFonts w:eastAsiaTheme="minorEastAsia"/>
          <w:lang w:val="id-ID" w:eastAsia="zh-CN"/>
        </w:rPr>
        <w:t>-</w:t>
      </w:r>
      <w:proofErr w:type="spellStart"/>
      <w:r w:rsidRPr="00BA3F59">
        <w:rPr>
          <w:rFonts w:eastAsiaTheme="minorEastAsia"/>
          <w:lang w:eastAsia="zh-CN"/>
        </w:rPr>
        <w:t>velopment</w:t>
      </w:r>
      <w:proofErr w:type="spellEnd"/>
      <w:r w:rsidRPr="00BA3F59">
        <w:rPr>
          <w:rFonts w:eastAsiaTheme="minorEastAsia"/>
          <w:lang w:eastAsia="zh-CN"/>
        </w:rPr>
        <w:t xml:space="preserve"> of Vocational education, the De</w:t>
      </w:r>
      <w:r w:rsidR="00673B89">
        <w:rPr>
          <w:rFonts w:eastAsiaTheme="minorEastAsia"/>
          <w:lang w:val="id-ID" w:eastAsia="zh-CN"/>
        </w:rPr>
        <w:t>-</w:t>
      </w:r>
      <w:proofErr w:type="spellStart"/>
      <w:r w:rsidRPr="00BA3F59">
        <w:rPr>
          <w:rFonts w:eastAsiaTheme="minorEastAsia"/>
          <w:lang w:eastAsia="zh-CN"/>
        </w:rPr>
        <w:t>cision</w:t>
      </w:r>
      <w:proofErr w:type="spellEnd"/>
      <w:r w:rsidRPr="00BA3F59">
        <w:rPr>
          <w:rFonts w:eastAsiaTheme="minorEastAsia"/>
          <w:lang w:eastAsia="zh-CN"/>
        </w:rPr>
        <w:t xml:space="preserve"> on Improving the </w:t>
      </w:r>
      <w:r w:rsidR="000C59FB">
        <w:rPr>
          <w:rFonts w:eastAsiaTheme="minorEastAsia"/>
          <w:lang w:eastAsia="zh-CN"/>
        </w:rPr>
        <w:t>Implementation of Vocational Qu</w:t>
      </w:r>
      <w:r w:rsidRPr="00BA3F59">
        <w:rPr>
          <w:rFonts w:eastAsiaTheme="minorEastAsia"/>
          <w:lang w:eastAsia="zh-CN"/>
        </w:rPr>
        <w:t>a</w:t>
      </w:r>
      <w:r w:rsidR="000C59FB">
        <w:rPr>
          <w:rFonts w:eastAsiaTheme="minorEastAsia"/>
          <w:lang w:eastAsia="zh-CN"/>
        </w:rPr>
        <w:t>l</w:t>
      </w:r>
      <w:r w:rsidRPr="00BA3F59">
        <w:rPr>
          <w:rFonts w:eastAsiaTheme="minorEastAsia"/>
          <w:lang w:eastAsia="zh-CN"/>
        </w:rPr>
        <w:t>ification Certificate System in Vocational Schools, and the Decision on Giving Place to Industries and Enterprises in Technical and Vocational Education and Training</w:t>
      </w:r>
      <w:r w:rsidRPr="00BA3F59">
        <w:rPr>
          <w:rFonts w:eastAsiaTheme="minorEastAsia"/>
          <w:lang w:val="id-ID" w:eastAsia="zh-CN"/>
        </w:rPr>
        <w:t>. (Wu and Ye, 2001, p.15)</w:t>
      </w:r>
      <w:r>
        <w:rPr>
          <w:rFonts w:eastAsiaTheme="minorEastAsia"/>
          <w:lang w:eastAsia="zh-CN"/>
        </w:rPr>
        <w:t>.</w:t>
      </w:r>
      <w:r w:rsidRPr="00BA3F59">
        <w:rPr>
          <w:rFonts w:eastAsiaTheme="minorEastAsia"/>
          <w:lang w:val="id-ID" w:eastAsia="zh-CN"/>
        </w:rPr>
        <w:t>The main contents of these documents are as follows</w:t>
      </w:r>
      <w:r>
        <w:rPr>
          <w:rFonts w:eastAsiaTheme="minorEastAsia"/>
          <w:lang w:eastAsia="zh-CN"/>
        </w:rPr>
        <w:t>.</w:t>
      </w:r>
      <w:r w:rsidR="00673B89">
        <w:rPr>
          <w:rFonts w:eastAsiaTheme="minorEastAsia"/>
          <w:lang w:val="id-ID" w:eastAsia="zh-CN"/>
        </w:rPr>
        <w:t xml:space="preserve"> </w:t>
      </w:r>
      <w:r w:rsidRPr="00D8458D">
        <w:rPr>
          <w:rFonts w:eastAsiaTheme="minorEastAsia"/>
          <w:lang w:eastAsia="zh-CN"/>
        </w:rPr>
        <w:t>Define the new function of tech</w:t>
      </w:r>
      <w:r w:rsidR="00673B89">
        <w:rPr>
          <w:rFonts w:eastAsiaTheme="minorEastAsia"/>
          <w:lang w:val="id-ID" w:eastAsia="zh-CN"/>
        </w:rPr>
        <w:t>-</w:t>
      </w:r>
      <w:proofErr w:type="spellStart"/>
      <w:r w:rsidRPr="00D8458D">
        <w:rPr>
          <w:rFonts w:eastAsiaTheme="minorEastAsia"/>
          <w:lang w:eastAsia="zh-CN"/>
        </w:rPr>
        <w:t>nical</w:t>
      </w:r>
      <w:proofErr w:type="spellEnd"/>
      <w:r w:rsidRPr="00D8458D">
        <w:rPr>
          <w:rFonts w:eastAsiaTheme="minorEastAsia"/>
          <w:lang w:eastAsia="zh-CN"/>
        </w:rPr>
        <w:t xml:space="preserve"> and vocational education development</w:t>
      </w:r>
      <w:r w:rsidR="00673B89">
        <w:rPr>
          <w:rFonts w:eastAsiaTheme="minorEastAsia"/>
          <w:lang w:val="id-ID" w:eastAsia="zh-CN"/>
        </w:rPr>
        <w:t xml:space="preserve"> </w:t>
      </w:r>
      <w:r w:rsidRPr="00D8458D">
        <w:rPr>
          <w:rFonts w:eastAsiaTheme="minorEastAsia"/>
          <w:lang w:eastAsia="zh-CN"/>
        </w:rPr>
        <w:t xml:space="preserve">constructing a modern technical and </w:t>
      </w:r>
      <w:proofErr w:type="spellStart"/>
      <w:r w:rsidRPr="00D8458D">
        <w:rPr>
          <w:rFonts w:eastAsiaTheme="minorEastAsia"/>
          <w:lang w:eastAsia="zh-CN"/>
        </w:rPr>
        <w:t>voca</w:t>
      </w:r>
      <w:proofErr w:type="spellEnd"/>
      <w:r w:rsidR="00673B89">
        <w:rPr>
          <w:rFonts w:eastAsiaTheme="minorEastAsia"/>
          <w:lang w:val="id-ID" w:eastAsia="zh-CN"/>
        </w:rPr>
        <w:t>-</w:t>
      </w:r>
      <w:proofErr w:type="spellStart"/>
      <w:r w:rsidRPr="00D8458D">
        <w:rPr>
          <w:rFonts w:eastAsiaTheme="minorEastAsia"/>
          <w:lang w:eastAsia="zh-CN"/>
        </w:rPr>
        <w:t>tional</w:t>
      </w:r>
      <w:proofErr w:type="spellEnd"/>
      <w:r w:rsidRPr="00D8458D">
        <w:rPr>
          <w:rFonts w:eastAsiaTheme="minorEastAsia"/>
          <w:lang w:eastAsia="zh-CN"/>
        </w:rPr>
        <w:t xml:space="preserve"> education system which is closely connected to employment, reasonably </w:t>
      </w:r>
      <w:proofErr w:type="spellStart"/>
      <w:r w:rsidRPr="00D8458D">
        <w:rPr>
          <w:rFonts w:eastAsiaTheme="minorEastAsia"/>
          <w:lang w:eastAsia="zh-CN"/>
        </w:rPr>
        <w:t>struc</w:t>
      </w:r>
      <w:proofErr w:type="spellEnd"/>
      <w:r w:rsidR="00673B89">
        <w:rPr>
          <w:rFonts w:eastAsiaTheme="minorEastAsia"/>
          <w:lang w:val="id-ID" w:eastAsia="zh-CN"/>
        </w:rPr>
        <w:t>-</w:t>
      </w:r>
      <w:proofErr w:type="spellStart"/>
      <w:r w:rsidRPr="00D8458D">
        <w:rPr>
          <w:rFonts w:eastAsiaTheme="minorEastAsia"/>
          <w:lang w:eastAsia="zh-CN"/>
        </w:rPr>
        <w:t>tured</w:t>
      </w:r>
      <w:proofErr w:type="spellEnd"/>
      <w:r w:rsidRPr="00D8458D">
        <w:rPr>
          <w:rFonts w:eastAsiaTheme="minorEastAsia"/>
          <w:lang w:eastAsia="zh-CN"/>
        </w:rPr>
        <w:t>, flexible and open, unique and in</w:t>
      </w:r>
      <w:r w:rsidR="00673B89">
        <w:rPr>
          <w:rFonts w:eastAsiaTheme="minorEastAsia"/>
          <w:lang w:val="id-ID" w:eastAsia="zh-CN"/>
        </w:rPr>
        <w:t>-</w:t>
      </w:r>
      <w:r w:rsidRPr="00D8458D">
        <w:rPr>
          <w:rFonts w:eastAsiaTheme="minorEastAsia"/>
          <w:lang w:eastAsia="zh-CN"/>
        </w:rPr>
        <w:t xml:space="preserve">dependent. Reasonably structured means that the majors, the level of education and the </w:t>
      </w:r>
      <w:proofErr w:type="gramStart"/>
      <w:r w:rsidRPr="00D8458D">
        <w:rPr>
          <w:rFonts w:eastAsiaTheme="minorEastAsia"/>
          <w:lang w:eastAsia="zh-CN"/>
        </w:rPr>
        <w:t>distribution  of</w:t>
      </w:r>
      <w:proofErr w:type="gramEnd"/>
      <w:r w:rsidRPr="00D8458D">
        <w:rPr>
          <w:rFonts w:eastAsiaTheme="minorEastAsia"/>
          <w:lang w:eastAsia="zh-CN"/>
        </w:rPr>
        <w:t xml:space="preserve"> technical and vocational education should meet the needs of the changing society and economic develop</w:t>
      </w:r>
      <w:r w:rsidR="00673B89">
        <w:rPr>
          <w:rFonts w:eastAsiaTheme="minorEastAsia"/>
          <w:lang w:val="id-ID" w:eastAsia="zh-CN"/>
        </w:rPr>
        <w:t>-</w:t>
      </w:r>
      <w:proofErr w:type="spellStart"/>
      <w:r w:rsidRPr="00D8458D">
        <w:rPr>
          <w:rFonts w:eastAsiaTheme="minorEastAsia"/>
          <w:lang w:eastAsia="zh-CN"/>
        </w:rPr>
        <w:t>ment</w:t>
      </w:r>
      <w:proofErr w:type="spellEnd"/>
      <w:r w:rsidRPr="00D8458D">
        <w:rPr>
          <w:rFonts w:eastAsiaTheme="minorEastAsia"/>
          <w:lang w:eastAsia="zh-CN"/>
        </w:rPr>
        <w:t>. Flexible and</w:t>
      </w:r>
      <w:r w:rsidR="00673B89">
        <w:rPr>
          <w:rFonts w:eastAsiaTheme="minorEastAsia"/>
          <w:lang w:val="id-ID" w:eastAsia="zh-CN"/>
        </w:rPr>
        <w:t xml:space="preserve"> </w:t>
      </w:r>
      <w:r w:rsidRPr="00D8458D">
        <w:rPr>
          <w:rFonts w:eastAsiaTheme="minorEastAsia"/>
          <w:lang w:eastAsia="zh-CN"/>
        </w:rPr>
        <w:t>open means that tech</w:t>
      </w:r>
      <w:r w:rsidR="00673B89">
        <w:rPr>
          <w:rFonts w:eastAsiaTheme="minorEastAsia"/>
          <w:lang w:val="id-ID" w:eastAsia="zh-CN"/>
        </w:rPr>
        <w:t>-</w:t>
      </w:r>
      <w:proofErr w:type="spellStart"/>
      <w:r w:rsidRPr="00D8458D">
        <w:rPr>
          <w:rFonts w:eastAsiaTheme="minorEastAsia"/>
          <w:lang w:eastAsia="zh-CN"/>
        </w:rPr>
        <w:t>n</w:t>
      </w:r>
      <w:r w:rsidR="008D139A">
        <w:rPr>
          <w:rFonts w:eastAsiaTheme="minorEastAsia"/>
          <w:lang w:eastAsia="zh-CN"/>
        </w:rPr>
        <w:t>i</w:t>
      </w:r>
      <w:r w:rsidRPr="00D8458D">
        <w:rPr>
          <w:rFonts w:eastAsiaTheme="minorEastAsia"/>
          <w:lang w:eastAsia="zh-CN"/>
        </w:rPr>
        <w:t>cal</w:t>
      </w:r>
      <w:proofErr w:type="spellEnd"/>
      <w:r w:rsidRPr="00D8458D">
        <w:rPr>
          <w:rFonts w:eastAsiaTheme="minorEastAsia"/>
          <w:lang w:eastAsia="zh-CN"/>
        </w:rPr>
        <w:t xml:space="preserve"> and vocational education should be community</w:t>
      </w:r>
      <w:r w:rsidR="00673B89">
        <w:rPr>
          <w:rFonts w:eastAsiaTheme="minorEastAsia"/>
          <w:lang w:val="id-ID" w:eastAsia="zh-CN"/>
        </w:rPr>
        <w:t xml:space="preserve"> </w:t>
      </w:r>
      <w:r w:rsidRPr="00D8458D">
        <w:rPr>
          <w:rFonts w:eastAsiaTheme="minorEastAsia"/>
          <w:lang w:eastAsia="zh-CN"/>
        </w:rPr>
        <w:t>oriented and market</w:t>
      </w:r>
      <w:r w:rsidR="00673B89">
        <w:rPr>
          <w:rFonts w:eastAsiaTheme="minorEastAsia"/>
          <w:lang w:val="id-ID" w:eastAsia="zh-CN"/>
        </w:rPr>
        <w:t xml:space="preserve"> </w:t>
      </w:r>
      <w:r w:rsidRPr="00D8458D">
        <w:rPr>
          <w:rFonts w:eastAsiaTheme="minorEastAsia"/>
          <w:lang w:eastAsia="zh-CN"/>
        </w:rPr>
        <w:t xml:space="preserve">adapted. For this, it is necessary to establish a </w:t>
      </w:r>
      <w:proofErr w:type="spellStart"/>
      <w:r w:rsidRPr="00D8458D">
        <w:rPr>
          <w:rFonts w:eastAsiaTheme="minorEastAsia"/>
          <w:lang w:eastAsia="zh-CN"/>
        </w:rPr>
        <w:t>fle</w:t>
      </w:r>
      <w:proofErr w:type="spellEnd"/>
      <w:r w:rsidR="00673B89">
        <w:rPr>
          <w:rFonts w:eastAsiaTheme="minorEastAsia"/>
          <w:lang w:val="id-ID" w:eastAsia="zh-CN"/>
        </w:rPr>
        <w:t>-</w:t>
      </w:r>
      <w:proofErr w:type="spellStart"/>
      <w:r w:rsidRPr="00D8458D">
        <w:rPr>
          <w:rFonts w:eastAsiaTheme="minorEastAsia"/>
          <w:lang w:eastAsia="zh-CN"/>
        </w:rPr>
        <w:t>xible</w:t>
      </w:r>
      <w:proofErr w:type="spellEnd"/>
      <w:r w:rsidRPr="00D8458D">
        <w:rPr>
          <w:rFonts w:eastAsiaTheme="minorEastAsia"/>
          <w:lang w:eastAsia="zh-CN"/>
        </w:rPr>
        <w:t xml:space="preserve"> school system, to adopt various modes of running schools, to form an open system for technical and vocational education. </w:t>
      </w:r>
      <w:proofErr w:type="spellStart"/>
      <w:r w:rsidRPr="00D8458D">
        <w:rPr>
          <w:rFonts w:eastAsiaTheme="minorEastAsia"/>
          <w:lang w:eastAsia="zh-CN"/>
        </w:rPr>
        <w:t>Uni</w:t>
      </w:r>
      <w:proofErr w:type="spellEnd"/>
      <w:r w:rsidR="00673B89">
        <w:rPr>
          <w:rFonts w:eastAsiaTheme="minorEastAsia"/>
          <w:lang w:val="id-ID" w:eastAsia="zh-CN"/>
        </w:rPr>
        <w:t>-</w:t>
      </w:r>
      <w:proofErr w:type="spellStart"/>
      <w:r w:rsidRPr="00D8458D">
        <w:rPr>
          <w:rFonts w:eastAsiaTheme="minorEastAsia"/>
          <w:lang w:eastAsia="zh-CN"/>
        </w:rPr>
        <w:t>que</w:t>
      </w:r>
      <w:proofErr w:type="spellEnd"/>
      <w:r w:rsidRPr="00D8458D">
        <w:rPr>
          <w:rFonts w:eastAsiaTheme="minorEastAsia"/>
          <w:lang w:eastAsia="zh-CN"/>
        </w:rPr>
        <w:t xml:space="preserve"> means that technical and vocational education should emphasize practical teach</w:t>
      </w:r>
      <w:r w:rsidR="00673B89">
        <w:rPr>
          <w:rFonts w:eastAsiaTheme="minorEastAsia"/>
          <w:lang w:val="id-ID" w:eastAsia="zh-CN"/>
        </w:rPr>
        <w:t>-</w:t>
      </w:r>
      <w:proofErr w:type="spellStart"/>
      <w:r w:rsidRPr="00D8458D">
        <w:rPr>
          <w:rFonts w:eastAsiaTheme="minorEastAsia"/>
          <w:lang w:eastAsia="zh-CN"/>
        </w:rPr>
        <w:t>ing</w:t>
      </w:r>
      <w:proofErr w:type="spellEnd"/>
      <w:r w:rsidRPr="00D8458D">
        <w:rPr>
          <w:rFonts w:eastAsiaTheme="minorEastAsia"/>
          <w:lang w:eastAsia="zh-CN"/>
        </w:rPr>
        <w:t xml:space="preserve"> to foster students’ practical abilities. Independent means that vocational schools should adjust themselves according to the changing of local markets and social needs. It also means expanding the autonomy of schools, strengthening their management in order to promote further development. </w:t>
      </w:r>
      <w:proofErr w:type="gramStart"/>
      <w:r w:rsidRPr="00D8458D">
        <w:rPr>
          <w:rFonts w:eastAsiaTheme="minorEastAsia"/>
          <w:lang w:eastAsia="zh-CN"/>
        </w:rPr>
        <w:t>(Wu and Ye, 2001, p.15)</w:t>
      </w:r>
      <w:r>
        <w:rPr>
          <w:rFonts w:eastAsiaTheme="minorEastAsia"/>
          <w:lang w:eastAsia="zh-CN"/>
        </w:rPr>
        <w:t>.</w:t>
      </w:r>
      <w:proofErr w:type="gramEnd"/>
      <w:r w:rsidR="00673B89">
        <w:rPr>
          <w:rFonts w:eastAsiaTheme="minorEastAsia"/>
          <w:lang w:val="id-ID" w:eastAsia="zh-CN"/>
        </w:rPr>
        <w:t xml:space="preserve"> </w:t>
      </w:r>
      <w:r w:rsidRPr="00D8458D">
        <w:rPr>
          <w:rFonts w:eastAsiaTheme="minorEastAsia"/>
          <w:lang w:eastAsia="zh-CN"/>
        </w:rPr>
        <w:t>Deepen the reform of the technical and vocational education ma</w:t>
      </w:r>
      <w:r w:rsidR="00673B89">
        <w:rPr>
          <w:rFonts w:eastAsiaTheme="minorEastAsia"/>
          <w:lang w:val="id-ID" w:eastAsia="zh-CN"/>
        </w:rPr>
        <w:t>-</w:t>
      </w:r>
      <w:proofErr w:type="spellStart"/>
      <w:r w:rsidRPr="00D8458D">
        <w:rPr>
          <w:rFonts w:eastAsiaTheme="minorEastAsia"/>
          <w:lang w:eastAsia="zh-CN"/>
        </w:rPr>
        <w:t>nagement</w:t>
      </w:r>
      <w:proofErr w:type="spellEnd"/>
      <w:r w:rsidRPr="00D8458D">
        <w:rPr>
          <w:rFonts w:eastAsiaTheme="minorEastAsia"/>
          <w:lang w:eastAsia="zh-CN"/>
        </w:rPr>
        <w:t xml:space="preserve"> system by establishing and </w:t>
      </w:r>
      <w:proofErr w:type="spellStart"/>
      <w:r w:rsidRPr="00D8458D">
        <w:rPr>
          <w:rFonts w:eastAsiaTheme="minorEastAsia"/>
          <w:lang w:eastAsia="zh-CN"/>
        </w:rPr>
        <w:t>im</w:t>
      </w:r>
      <w:proofErr w:type="spellEnd"/>
      <w:r w:rsidR="00673B89">
        <w:rPr>
          <w:rFonts w:eastAsiaTheme="minorEastAsia"/>
          <w:lang w:val="id-ID" w:eastAsia="zh-CN"/>
        </w:rPr>
        <w:t>-</w:t>
      </w:r>
      <w:r w:rsidRPr="00D8458D">
        <w:rPr>
          <w:rFonts w:eastAsiaTheme="minorEastAsia"/>
          <w:lang w:eastAsia="zh-CN"/>
        </w:rPr>
        <w:t xml:space="preserve">proving the administrative system of </w:t>
      </w:r>
      <w:proofErr w:type="spellStart"/>
      <w:r w:rsidRPr="00D8458D">
        <w:rPr>
          <w:rFonts w:eastAsiaTheme="minorEastAsia"/>
          <w:lang w:eastAsia="zh-CN"/>
        </w:rPr>
        <w:t>gover</w:t>
      </w:r>
      <w:proofErr w:type="spellEnd"/>
      <w:r w:rsidR="00673B89">
        <w:rPr>
          <w:rFonts w:eastAsiaTheme="minorEastAsia"/>
          <w:lang w:val="id-ID" w:eastAsia="zh-CN"/>
        </w:rPr>
        <w:t>-</w:t>
      </w:r>
      <w:proofErr w:type="spellStart"/>
      <w:r w:rsidRPr="00D8458D">
        <w:rPr>
          <w:rFonts w:eastAsiaTheme="minorEastAsia"/>
          <w:lang w:eastAsia="zh-CN"/>
        </w:rPr>
        <w:t>nance</w:t>
      </w:r>
      <w:proofErr w:type="spellEnd"/>
      <w:r w:rsidRPr="00D8458D">
        <w:rPr>
          <w:rFonts w:eastAsiaTheme="minorEastAsia"/>
          <w:lang w:eastAsia="zh-CN"/>
        </w:rPr>
        <w:t xml:space="preserve"> at various </w:t>
      </w:r>
      <w:proofErr w:type="gramStart"/>
      <w:r w:rsidRPr="00D8458D">
        <w:rPr>
          <w:rFonts w:eastAsiaTheme="minorEastAsia"/>
          <w:lang w:eastAsia="zh-CN"/>
        </w:rPr>
        <w:t>level</w:t>
      </w:r>
      <w:proofErr w:type="gramEnd"/>
      <w:r w:rsidRPr="00D8458D">
        <w:rPr>
          <w:rFonts w:eastAsiaTheme="minorEastAsia"/>
          <w:lang w:eastAsia="zh-CN"/>
        </w:rPr>
        <w:t>, which is planned by local gover</w:t>
      </w:r>
      <w:r w:rsidR="00EF39C6">
        <w:rPr>
          <w:rFonts w:eastAsiaTheme="minorEastAsia"/>
          <w:lang w:eastAsia="zh-CN"/>
        </w:rPr>
        <w:t>n</w:t>
      </w:r>
      <w:r w:rsidRPr="00D8458D">
        <w:rPr>
          <w:rFonts w:eastAsiaTheme="minorEastAsia"/>
          <w:lang w:eastAsia="zh-CN"/>
        </w:rPr>
        <w:t>ment society to participate run</w:t>
      </w:r>
      <w:r w:rsidR="00673B89">
        <w:rPr>
          <w:rFonts w:eastAsiaTheme="minorEastAsia"/>
          <w:lang w:val="id-ID" w:eastAsia="zh-CN"/>
        </w:rPr>
        <w:t>-</w:t>
      </w:r>
      <w:proofErr w:type="spellStart"/>
      <w:r w:rsidRPr="00D8458D">
        <w:rPr>
          <w:rFonts w:eastAsiaTheme="minorEastAsia"/>
          <w:lang w:eastAsia="zh-CN"/>
        </w:rPr>
        <w:lastRenderedPageBreak/>
        <w:t>ning</w:t>
      </w:r>
      <w:proofErr w:type="spellEnd"/>
      <w:r w:rsidRPr="00D8458D">
        <w:rPr>
          <w:rFonts w:eastAsiaTheme="minorEastAsia"/>
          <w:lang w:eastAsia="zh-CN"/>
        </w:rPr>
        <w:t xml:space="preserve"> tec</w:t>
      </w:r>
      <w:r>
        <w:rPr>
          <w:rFonts w:eastAsiaTheme="minorEastAsia"/>
          <w:lang w:eastAsia="zh-CN"/>
        </w:rPr>
        <w:t>hnical and vocational education</w:t>
      </w:r>
      <w:r w:rsidRPr="00D8458D">
        <w:rPr>
          <w:rFonts w:eastAsiaTheme="minorEastAsia"/>
          <w:lang w:eastAsia="zh-CN"/>
        </w:rPr>
        <w:t xml:space="preserve"> (Wu and Ye, 2001, p.15)</w:t>
      </w:r>
      <w:r>
        <w:rPr>
          <w:rFonts w:eastAsiaTheme="minorEastAsia"/>
          <w:lang w:eastAsia="zh-CN"/>
        </w:rPr>
        <w:t>.</w:t>
      </w:r>
    </w:p>
    <w:p w:rsidR="00764E65" w:rsidRDefault="00764E65" w:rsidP="00673B89">
      <w:pPr>
        <w:autoSpaceDE w:val="0"/>
        <w:autoSpaceDN w:val="0"/>
        <w:adjustRightInd w:val="0"/>
        <w:spacing w:before="240"/>
        <w:rPr>
          <w:rFonts w:eastAsiaTheme="minorEastAsia"/>
          <w:b/>
          <w:lang w:eastAsia="zh-CN"/>
        </w:rPr>
      </w:pPr>
      <w:r w:rsidRPr="00D8458D">
        <w:rPr>
          <w:rFonts w:eastAsiaTheme="minorEastAsia"/>
          <w:b/>
          <w:lang w:eastAsia="zh-CN"/>
        </w:rPr>
        <w:t>The implementation of vocational education reform in China</w:t>
      </w:r>
    </w:p>
    <w:p w:rsidR="00F3178C" w:rsidRPr="00BA3F59" w:rsidRDefault="00F3178C" w:rsidP="00F3178C">
      <w:pPr>
        <w:autoSpaceDE w:val="0"/>
        <w:autoSpaceDN w:val="0"/>
        <w:adjustRightInd w:val="0"/>
        <w:ind w:firstLine="340"/>
        <w:jc w:val="both"/>
        <w:rPr>
          <w:rFonts w:eastAsiaTheme="minorEastAsia"/>
          <w:lang w:val="id-ID" w:eastAsia="zh-CN"/>
        </w:rPr>
      </w:pPr>
      <w:r w:rsidRPr="00BA3F59">
        <w:rPr>
          <w:rFonts w:eastAsiaTheme="minorEastAsia"/>
          <w:lang w:val="id-ID" w:eastAsia="zh-CN"/>
        </w:rPr>
        <w:t>When developing technical and voca</w:t>
      </w:r>
      <w:r w:rsidR="00673B89">
        <w:rPr>
          <w:rFonts w:eastAsiaTheme="minorEastAsia"/>
          <w:lang w:val="id-ID" w:eastAsia="zh-CN"/>
        </w:rPr>
        <w:t>-</w:t>
      </w:r>
      <w:r w:rsidRPr="00BA3F59">
        <w:rPr>
          <w:rFonts w:eastAsiaTheme="minorEastAsia"/>
          <w:lang w:val="id-ID" w:eastAsia="zh-CN"/>
        </w:rPr>
        <w:t xml:space="preserve">tional education, </w:t>
      </w:r>
      <w:r w:rsidRPr="00BA3F59">
        <w:rPr>
          <w:rFonts w:eastAsiaTheme="minorEastAsia"/>
          <w:lang w:eastAsia="zh-CN"/>
        </w:rPr>
        <w:t xml:space="preserve">the government of </w:t>
      </w:r>
      <w:r w:rsidRPr="00BA3F59">
        <w:rPr>
          <w:rFonts w:eastAsiaTheme="minorEastAsia"/>
          <w:lang w:val="id-ID" w:eastAsia="zh-CN"/>
        </w:rPr>
        <w:t>China insist</w:t>
      </w:r>
      <w:r w:rsidRPr="00BA3F59">
        <w:rPr>
          <w:rFonts w:eastAsiaTheme="minorEastAsia"/>
          <w:lang w:eastAsia="zh-CN"/>
        </w:rPr>
        <w:t>s</w:t>
      </w:r>
      <w:r w:rsidRPr="00BA3F59">
        <w:rPr>
          <w:rFonts w:eastAsiaTheme="minorEastAsia"/>
          <w:lang w:val="id-ID" w:eastAsia="zh-CN"/>
        </w:rPr>
        <w:t xml:space="preserve"> on </w:t>
      </w:r>
      <w:r w:rsidRPr="00BA3F59">
        <w:rPr>
          <w:rFonts w:eastAsiaTheme="minorEastAsia"/>
          <w:lang w:eastAsia="zh-CN"/>
        </w:rPr>
        <w:t>a practical stance</w:t>
      </w:r>
      <w:r w:rsidRPr="00BA3F59">
        <w:rPr>
          <w:rFonts w:eastAsiaTheme="minorEastAsia"/>
          <w:lang w:val="id-ID" w:eastAsia="zh-CN"/>
        </w:rPr>
        <w:t xml:space="preserve">, </w:t>
      </w:r>
      <w:r w:rsidRPr="00BA3F59">
        <w:rPr>
          <w:rFonts w:eastAsiaTheme="minorEastAsia"/>
          <w:lang w:eastAsia="zh-CN"/>
        </w:rPr>
        <w:t xml:space="preserve">providing </w:t>
      </w:r>
      <w:proofErr w:type="spellStart"/>
      <w:r w:rsidRPr="00BA3F59">
        <w:rPr>
          <w:rFonts w:eastAsiaTheme="minorEastAsia"/>
          <w:lang w:eastAsia="zh-CN"/>
        </w:rPr>
        <w:t>fle</w:t>
      </w:r>
      <w:proofErr w:type="spellEnd"/>
      <w:r w:rsidR="00673B89">
        <w:rPr>
          <w:rFonts w:eastAsiaTheme="minorEastAsia"/>
          <w:lang w:val="id-ID" w:eastAsia="zh-CN"/>
        </w:rPr>
        <w:t>-</w:t>
      </w:r>
      <w:proofErr w:type="spellStart"/>
      <w:r w:rsidRPr="00BA3F59">
        <w:rPr>
          <w:rFonts w:eastAsiaTheme="minorEastAsia"/>
          <w:lang w:eastAsia="zh-CN"/>
        </w:rPr>
        <w:t>xibilities</w:t>
      </w:r>
      <w:proofErr w:type="spellEnd"/>
      <w:r w:rsidRPr="00BA3F59">
        <w:rPr>
          <w:rFonts w:eastAsiaTheme="minorEastAsia"/>
          <w:lang w:eastAsia="zh-CN"/>
        </w:rPr>
        <w:t xml:space="preserve"> for local educational authorities to adjust policies upon the local needs, </w:t>
      </w:r>
      <w:proofErr w:type="spellStart"/>
      <w:r w:rsidRPr="00BA3F59">
        <w:rPr>
          <w:rFonts w:eastAsiaTheme="minorEastAsia"/>
          <w:lang w:eastAsia="zh-CN"/>
        </w:rPr>
        <w:t>es</w:t>
      </w:r>
      <w:proofErr w:type="spellEnd"/>
      <w:r w:rsidR="00673B89">
        <w:rPr>
          <w:rFonts w:eastAsiaTheme="minorEastAsia"/>
          <w:lang w:val="id-ID" w:eastAsia="zh-CN"/>
        </w:rPr>
        <w:t>-</w:t>
      </w:r>
      <w:proofErr w:type="spellStart"/>
      <w:r w:rsidRPr="00BA3F59">
        <w:rPr>
          <w:rFonts w:eastAsiaTheme="minorEastAsia"/>
          <w:lang w:eastAsia="zh-CN"/>
        </w:rPr>
        <w:t>pecially</w:t>
      </w:r>
      <w:proofErr w:type="spellEnd"/>
      <w:r w:rsidRPr="00BA3F59">
        <w:rPr>
          <w:rFonts w:eastAsiaTheme="minorEastAsia"/>
          <w:lang w:eastAsia="zh-CN"/>
        </w:rPr>
        <w:t xml:space="preserve"> to serve the rural schools and areas</w:t>
      </w:r>
      <w:r w:rsidRPr="00BA3F59">
        <w:rPr>
          <w:rFonts w:eastAsiaTheme="minorEastAsia"/>
          <w:lang w:val="id-ID" w:eastAsia="zh-CN"/>
        </w:rPr>
        <w:t xml:space="preserve">. </w:t>
      </w:r>
      <w:r w:rsidRPr="00BA3F59">
        <w:rPr>
          <w:rFonts w:eastAsiaTheme="minorEastAsia"/>
          <w:lang w:eastAsia="zh-CN"/>
        </w:rPr>
        <w:t>According to</w:t>
      </w:r>
      <w:r w:rsidRPr="00BA3F59">
        <w:rPr>
          <w:rFonts w:eastAsiaTheme="minorEastAsia"/>
          <w:lang w:val="id-ID" w:eastAsia="zh-CN"/>
        </w:rPr>
        <w:t xml:space="preserve"> from Wu and </w:t>
      </w:r>
      <w:proofErr w:type="gramStart"/>
      <w:r w:rsidRPr="00BA3F59">
        <w:rPr>
          <w:rFonts w:eastAsiaTheme="minorEastAsia"/>
          <w:lang w:val="id-ID" w:eastAsia="zh-CN"/>
        </w:rPr>
        <w:t>Ye</w:t>
      </w:r>
      <w:proofErr w:type="gramEnd"/>
      <w:r w:rsidRPr="00BA3F59">
        <w:rPr>
          <w:rFonts w:eastAsiaTheme="minorEastAsia"/>
          <w:lang w:val="id-ID" w:eastAsia="zh-CN"/>
        </w:rPr>
        <w:t xml:space="preserve"> (2001) the percentage of rural population is 70.1% of the total population. Employees of the pri</w:t>
      </w:r>
      <w:r w:rsidR="00673B89">
        <w:rPr>
          <w:rFonts w:eastAsiaTheme="minorEastAsia"/>
          <w:lang w:val="id-ID" w:eastAsia="zh-CN"/>
        </w:rPr>
        <w:t>-</w:t>
      </w:r>
      <w:r w:rsidRPr="00BA3F59">
        <w:rPr>
          <w:rFonts w:eastAsiaTheme="minorEastAsia"/>
          <w:lang w:val="id-ID" w:eastAsia="zh-CN"/>
        </w:rPr>
        <w:t>mary industry are 340 milion, which ac</w:t>
      </w:r>
      <w:r w:rsidR="00D5614C">
        <w:rPr>
          <w:rFonts w:eastAsiaTheme="minorEastAsia"/>
          <w:lang w:val="id-ID" w:eastAsia="zh-CN"/>
        </w:rPr>
        <w:t>-</w:t>
      </w:r>
      <w:r w:rsidRPr="00BA3F59">
        <w:rPr>
          <w:rFonts w:eastAsiaTheme="minorEastAsia"/>
          <w:lang w:val="id-ID" w:eastAsia="zh-CN"/>
        </w:rPr>
        <w:t>counts for 49.9% of the total employees in China.</w:t>
      </w:r>
    </w:p>
    <w:p w:rsidR="00F3178C" w:rsidRDefault="00F3178C" w:rsidP="00F3178C">
      <w:pPr>
        <w:autoSpaceDE w:val="0"/>
        <w:autoSpaceDN w:val="0"/>
        <w:adjustRightInd w:val="0"/>
        <w:ind w:firstLine="340"/>
        <w:jc w:val="both"/>
        <w:rPr>
          <w:rFonts w:eastAsiaTheme="minorEastAsia"/>
          <w:lang w:eastAsia="zh-CN"/>
        </w:rPr>
      </w:pPr>
      <w:r w:rsidRPr="00BA3F59">
        <w:rPr>
          <w:rFonts w:eastAsiaTheme="minorEastAsia"/>
          <w:lang w:eastAsia="zh-CN"/>
        </w:rPr>
        <w:t xml:space="preserve">In this way, </w:t>
      </w:r>
      <w:proofErr w:type="gramStart"/>
      <w:r w:rsidRPr="00BA3F59">
        <w:rPr>
          <w:rFonts w:eastAsiaTheme="minorEastAsia"/>
          <w:lang w:eastAsia="zh-CN"/>
        </w:rPr>
        <w:t xml:space="preserve">rural </w:t>
      </w:r>
      <w:r w:rsidRPr="00BA3F59">
        <w:rPr>
          <w:rFonts w:eastAsiaTheme="minorEastAsia"/>
          <w:lang w:val="id-ID" w:eastAsia="zh-CN"/>
        </w:rPr>
        <w:t xml:space="preserve"> technical</w:t>
      </w:r>
      <w:proofErr w:type="gramEnd"/>
      <w:r w:rsidRPr="00BA3F59">
        <w:rPr>
          <w:rFonts w:eastAsiaTheme="minorEastAsia"/>
          <w:lang w:val="id-ID" w:eastAsia="zh-CN"/>
        </w:rPr>
        <w:t xml:space="preserve"> and voca</w:t>
      </w:r>
      <w:r w:rsidR="00D5614C">
        <w:rPr>
          <w:rFonts w:eastAsiaTheme="minorEastAsia"/>
          <w:lang w:val="id-ID" w:eastAsia="zh-CN"/>
        </w:rPr>
        <w:t>-</w:t>
      </w:r>
      <w:r w:rsidRPr="00BA3F59">
        <w:rPr>
          <w:rFonts w:eastAsiaTheme="minorEastAsia"/>
          <w:lang w:val="id-ID" w:eastAsia="zh-CN"/>
        </w:rPr>
        <w:t>tional education is the key point of Chinese technical and vocational education. Wu and Ye (2001) said “</w:t>
      </w:r>
      <w:r w:rsidRPr="00BA3F59">
        <w:rPr>
          <w:rFonts w:eastAsiaTheme="minorEastAsia"/>
          <w:i/>
          <w:lang w:val="id-ID" w:eastAsia="zh-CN"/>
        </w:rPr>
        <w:t>a special characteristic of the educational reform in rural areas is the combination of agriculture, science and education in planning the three types of education (basic education, technical and vocational education, along with adult education)</w:t>
      </w:r>
      <w:r w:rsidRPr="00BA3F59">
        <w:rPr>
          <w:rFonts w:eastAsiaTheme="minorEastAsia"/>
          <w:lang w:val="id-ID" w:eastAsia="zh-CN"/>
        </w:rPr>
        <w:t>”. At the end of 10th five-year plan, the rural students enrolled in second</w:t>
      </w:r>
      <w:r w:rsidR="00D5614C">
        <w:rPr>
          <w:rFonts w:eastAsiaTheme="minorEastAsia"/>
          <w:lang w:val="id-ID" w:eastAsia="zh-CN"/>
        </w:rPr>
        <w:t>-</w:t>
      </w:r>
      <w:r w:rsidRPr="00BA3F59">
        <w:rPr>
          <w:rFonts w:eastAsiaTheme="minorEastAsia"/>
          <w:lang w:val="id-ID" w:eastAsia="zh-CN"/>
        </w:rPr>
        <w:t xml:space="preserve">ary vocational school </w:t>
      </w:r>
      <w:r w:rsidRPr="00BA3F59">
        <w:rPr>
          <w:rFonts w:eastAsiaTheme="minorEastAsia"/>
          <w:lang w:eastAsia="zh-CN"/>
        </w:rPr>
        <w:t>is projected to</w:t>
      </w:r>
      <w:r w:rsidRPr="00BA3F59">
        <w:rPr>
          <w:rFonts w:eastAsiaTheme="minorEastAsia"/>
          <w:lang w:val="id-ID" w:eastAsia="zh-CN"/>
        </w:rPr>
        <w:t xml:space="preserve"> reach 3.5 million, and the students of western areas enrolled </w:t>
      </w:r>
      <w:r w:rsidRPr="00BA3F59">
        <w:rPr>
          <w:rFonts w:eastAsiaTheme="minorEastAsia"/>
          <w:lang w:eastAsia="zh-CN"/>
        </w:rPr>
        <w:t>is</w:t>
      </w:r>
      <w:r w:rsidRPr="00BA3F59">
        <w:rPr>
          <w:rFonts w:eastAsiaTheme="minorEastAsia"/>
          <w:lang w:val="id-ID" w:eastAsia="zh-CN"/>
        </w:rPr>
        <w:t xml:space="preserve"> 1.2 million (Wu and Ye,2001, p.14). These schools will cultivate practical talents for rural and western areas in China. </w:t>
      </w:r>
    </w:p>
    <w:p w:rsidR="00F3178C" w:rsidRDefault="00F3178C" w:rsidP="00F3178C">
      <w:pPr>
        <w:autoSpaceDE w:val="0"/>
        <w:autoSpaceDN w:val="0"/>
        <w:adjustRightInd w:val="0"/>
        <w:ind w:firstLine="340"/>
        <w:jc w:val="both"/>
        <w:rPr>
          <w:rFonts w:eastAsiaTheme="minorEastAsia"/>
          <w:lang w:eastAsia="zh-CN"/>
        </w:rPr>
      </w:pPr>
      <w:r w:rsidRPr="00BA3F59">
        <w:rPr>
          <w:rFonts w:eastAsiaTheme="minorEastAsia"/>
          <w:lang w:val="id-ID" w:eastAsia="zh-CN"/>
        </w:rPr>
        <w:t xml:space="preserve">Moreover in order to reform and solve the problem of technical and vocational education in China, the </w:t>
      </w:r>
      <w:r w:rsidRPr="00BA3F59">
        <w:rPr>
          <w:rFonts w:eastAsiaTheme="minorEastAsia"/>
          <w:lang w:eastAsia="zh-CN"/>
        </w:rPr>
        <w:t>nation</w:t>
      </w:r>
      <w:r w:rsidRPr="00BA3F59">
        <w:rPr>
          <w:rFonts w:eastAsiaTheme="minorEastAsia"/>
          <w:lang w:val="id-ID" w:eastAsia="zh-CN"/>
        </w:rPr>
        <w:t xml:space="preserve"> encourage</w:t>
      </w:r>
      <w:r w:rsidRPr="00BA3F59">
        <w:rPr>
          <w:rFonts w:eastAsiaTheme="minorEastAsia"/>
          <w:lang w:eastAsia="zh-CN"/>
        </w:rPr>
        <w:t>s</w:t>
      </w:r>
      <w:r w:rsidR="00D5614C">
        <w:rPr>
          <w:rFonts w:eastAsiaTheme="minorEastAsia"/>
          <w:lang w:val="id-ID" w:eastAsia="zh-CN"/>
        </w:rPr>
        <w:t xml:space="preserve"> </w:t>
      </w:r>
      <w:r w:rsidRPr="00BA3F59">
        <w:rPr>
          <w:rFonts w:eastAsiaTheme="minorEastAsia"/>
          <w:lang w:eastAsia="zh-CN"/>
        </w:rPr>
        <w:t>private investments</w:t>
      </w:r>
      <w:r w:rsidRPr="00BA3F59">
        <w:rPr>
          <w:rFonts w:eastAsiaTheme="minorEastAsia"/>
          <w:lang w:val="id-ID" w:eastAsia="zh-CN"/>
        </w:rPr>
        <w:t xml:space="preserve"> through various ways to develop technical and vocational education. The sources of technical and vocational education funds are Chinese goverment, enterprises, social groups and individuals.</w:t>
      </w:r>
    </w:p>
    <w:p w:rsidR="00F3178C" w:rsidRDefault="00F3178C" w:rsidP="00F3178C">
      <w:pPr>
        <w:autoSpaceDE w:val="0"/>
        <w:autoSpaceDN w:val="0"/>
        <w:adjustRightInd w:val="0"/>
        <w:ind w:firstLine="340"/>
        <w:jc w:val="both"/>
        <w:rPr>
          <w:rFonts w:eastAsiaTheme="minorEastAsia"/>
          <w:lang w:eastAsia="zh-CN"/>
        </w:rPr>
      </w:pPr>
      <w:r w:rsidRPr="00BA3F59">
        <w:rPr>
          <w:rFonts w:eastAsiaTheme="minorEastAsia"/>
          <w:lang w:val="id-ID" w:eastAsia="zh-CN"/>
        </w:rPr>
        <w:t xml:space="preserve">The </w:t>
      </w:r>
      <w:r w:rsidRPr="00BA3F59">
        <w:rPr>
          <w:rFonts w:eastAsiaTheme="minorEastAsia"/>
          <w:lang w:eastAsia="zh-CN"/>
        </w:rPr>
        <w:t>investment</w:t>
      </w:r>
      <w:r w:rsidRPr="00BA3F59">
        <w:rPr>
          <w:rFonts w:eastAsiaTheme="minorEastAsia"/>
          <w:lang w:val="id-ID" w:eastAsia="zh-CN"/>
        </w:rPr>
        <w:t xml:space="preserve"> from </w:t>
      </w:r>
      <w:r w:rsidRPr="00BA3F59">
        <w:rPr>
          <w:rFonts w:eastAsiaTheme="minorEastAsia"/>
          <w:lang w:eastAsia="zh-CN"/>
        </w:rPr>
        <w:t>the G</w:t>
      </w:r>
      <w:r w:rsidRPr="00BA3F59">
        <w:rPr>
          <w:rFonts w:eastAsiaTheme="minorEastAsia"/>
          <w:lang w:val="id-ID" w:eastAsia="zh-CN"/>
        </w:rPr>
        <w:t xml:space="preserve">overments is mainly used </w:t>
      </w:r>
      <w:r w:rsidRPr="00BA3F59">
        <w:rPr>
          <w:rFonts w:eastAsiaTheme="minorEastAsia"/>
          <w:lang w:eastAsia="zh-CN"/>
        </w:rPr>
        <w:t>build</w:t>
      </w:r>
      <w:r w:rsidRPr="00BA3F59">
        <w:rPr>
          <w:rFonts w:eastAsiaTheme="minorEastAsia"/>
          <w:lang w:val="id-ID" w:eastAsia="zh-CN"/>
        </w:rPr>
        <w:t xml:space="preserve"> and </w:t>
      </w:r>
      <w:r w:rsidRPr="00BA3F59">
        <w:rPr>
          <w:rFonts w:eastAsiaTheme="minorEastAsia"/>
          <w:lang w:eastAsia="zh-CN"/>
        </w:rPr>
        <w:t>ma</w:t>
      </w:r>
      <w:r w:rsidR="00EF39C6">
        <w:rPr>
          <w:rFonts w:eastAsiaTheme="minorEastAsia"/>
          <w:lang w:eastAsia="zh-CN"/>
        </w:rPr>
        <w:t>i</w:t>
      </w:r>
      <w:r w:rsidRPr="00BA3F59">
        <w:rPr>
          <w:rFonts w:eastAsiaTheme="minorEastAsia"/>
          <w:lang w:eastAsia="zh-CN"/>
        </w:rPr>
        <w:t>ntain</w:t>
      </w:r>
      <w:r w:rsidRPr="00BA3F59">
        <w:rPr>
          <w:rFonts w:eastAsiaTheme="minorEastAsia"/>
          <w:lang w:val="id-ID" w:eastAsia="zh-CN"/>
        </w:rPr>
        <w:t xml:space="preserve"> vocational schools and vocational training institutes (Wu and Ye,2001, p.14). According to the </w:t>
      </w:r>
      <w:r w:rsidRPr="00BA3F59">
        <w:rPr>
          <w:rFonts w:eastAsiaTheme="minorEastAsia"/>
          <w:lang w:eastAsia="zh-CN"/>
        </w:rPr>
        <w:t>D</w:t>
      </w:r>
      <w:r w:rsidRPr="00BA3F59">
        <w:rPr>
          <w:rFonts w:eastAsiaTheme="minorEastAsia"/>
          <w:lang w:val="id-ID" w:eastAsia="zh-CN"/>
        </w:rPr>
        <w:t xml:space="preserve">ecision on </w:t>
      </w:r>
      <w:r w:rsidRPr="00BA3F59">
        <w:rPr>
          <w:rFonts w:eastAsiaTheme="minorEastAsia"/>
          <w:lang w:eastAsia="zh-CN"/>
        </w:rPr>
        <w:t>I</w:t>
      </w:r>
      <w:r w:rsidRPr="00BA3F59">
        <w:rPr>
          <w:rFonts w:eastAsiaTheme="minorEastAsia"/>
          <w:lang w:val="id-ID" w:eastAsia="zh-CN"/>
        </w:rPr>
        <w:t xml:space="preserve">mproving the </w:t>
      </w:r>
      <w:r w:rsidRPr="00BA3F59">
        <w:rPr>
          <w:rFonts w:eastAsiaTheme="minorEastAsia"/>
          <w:lang w:eastAsia="zh-CN"/>
        </w:rPr>
        <w:t>D</w:t>
      </w:r>
      <w:r w:rsidRPr="00BA3F59">
        <w:rPr>
          <w:rFonts w:eastAsiaTheme="minorEastAsia"/>
          <w:lang w:val="id-ID" w:eastAsia="zh-CN"/>
        </w:rPr>
        <w:t xml:space="preserve">evelopment and </w:t>
      </w:r>
      <w:r w:rsidRPr="00BA3F59">
        <w:rPr>
          <w:rFonts w:eastAsiaTheme="minorEastAsia"/>
          <w:lang w:eastAsia="zh-CN"/>
        </w:rPr>
        <w:t>R</w:t>
      </w:r>
      <w:r w:rsidRPr="00BA3F59">
        <w:rPr>
          <w:rFonts w:eastAsiaTheme="minorEastAsia"/>
          <w:lang w:val="id-ID" w:eastAsia="zh-CN"/>
        </w:rPr>
        <w:t xml:space="preserve">eform of </w:t>
      </w:r>
      <w:r w:rsidRPr="00BA3F59">
        <w:rPr>
          <w:rFonts w:eastAsiaTheme="minorEastAsia"/>
          <w:lang w:eastAsia="zh-CN"/>
        </w:rPr>
        <w:t>T</w:t>
      </w:r>
      <w:r w:rsidRPr="00BA3F59">
        <w:rPr>
          <w:rFonts w:eastAsiaTheme="minorEastAsia"/>
          <w:lang w:val="id-ID" w:eastAsia="zh-CN"/>
        </w:rPr>
        <w:t xml:space="preserve">echnical and </w:t>
      </w:r>
      <w:r w:rsidRPr="00BA3F59">
        <w:rPr>
          <w:rFonts w:eastAsiaTheme="minorEastAsia"/>
          <w:lang w:eastAsia="zh-CN"/>
        </w:rPr>
        <w:t>V</w:t>
      </w:r>
      <w:r w:rsidRPr="00BA3F59">
        <w:rPr>
          <w:rFonts w:eastAsiaTheme="minorEastAsia"/>
          <w:lang w:val="id-ID" w:eastAsia="zh-CN"/>
        </w:rPr>
        <w:t xml:space="preserve">ocational </w:t>
      </w:r>
      <w:r w:rsidRPr="00BA3F59">
        <w:rPr>
          <w:rFonts w:eastAsiaTheme="minorEastAsia"/>
          <w:lang w:eastAsia="zh-CN"/>
        </w:rPr>
        <w:t>E</w:t>
      </w:r>
      <w:r w:rsidRPr="00BA3F59">
        <w:rPr>
          <w:rFonts w:eastAsiaTheme="minorEastAsia"/>
          <w:lang w:val="id-ID" w:eastAsia="zh-CN"/>
        </w:rPr>
        <w:t xml:space="preserve">ducation, the quantity </w:t>
      </w:r>
      <w:r w:rsidRPr="00BA3F59">
        <w:rPr>
          <w:rFonts w:eastAsiaTheme="minorEastAsia"/>
          <w:lang w:eastAsia="zh-CN"/>
        </w:rPr>
        <w:t xml:space="preserve">share </w:t>
      </w:r>
      <w:r w:rsidRPr="00BA3F59">
        <w:rPr>
          <w:rFonts w:eastAsiaTheme="minorEastAsia"/>
          <w:lang w:val="id-ID" w:eastAsia="zh-CN"/>
        </w:rPr>
        <w:t xml:space="preserve">of </w:t>
      </w:r>
      <w:r w:rsidRPr="00BA3F59">
        <w:rPr>
          <w:rFonts w:eastAsiaTheme="minorEastAsia"/>
          <w:lang w:eastAsia="zh-CN"/>
        </w:rPr>
        <w:t xml:space="preserve">technical and vocational education in </w:t>
      </w:r>
      <w:r w:rsidRPr="00BA3F59">
        <w:rPr>
          <w:rFonts w:eastAsiaTheme="minorEastAsia"/>
          <w:lang w:val="id-ID" w:eastAsia="zh-CN"/>
        </w:rPr>
        <w:t xml:space="preserve">city </w:t>
      </w:r>
      <w:r w:rsidRPr="00BA3F59">
        <w:rPr>
          <w:rFonts w:eastAsiaTheme="minorEastAsia"/>
          <w:lang w:eastAsia="zh-CN"/>
        </w:rPr>
        <w:t xml:space="preserve">level </w:t>
      </w:r>
      <w:r w:rsidRPr="00BA3F59">
        <w:rPr>
          <w:rFonts w:eastAsiaTheme="minorEastAsia"/>
          <w:lang w:val="id-ID" w:eastAsia="zh-CN"/>
        </w:rPr>
        <w:lastRenderedPageBreak/>
        <w:t xml:space="preserve">education </w:t>
      </w:r>
      <w:r w:rsidRPr="00BA3F59">
        <w:rPr>
          <w:rFonts w:eastAsiaTheme="minorEastAsia"/>
          <w:lang w:eastAsia="zh-CN"/>
        </w:rPr>
        <w:t xml:space="preserve">budget </w:t>
      </w:r>
      <w:r w:rsidRPr="00BA3F59">
        <w:rPr>
          <w:rFonts w:eastAsiaTheme="minorEastAsia"/>
          <w:lang w:val="id-ID" w:eastAsia="zh-CN"/>
        </w:rPr>
        <w:t xml:space="preserve">should be higher than 15%. In areas where </w:t>
      </w:r>
      <w:r w:rsidRPr="00BA3F59">
        <w:rPr>
          <w:rFonts w:eastAsiaTheme="minorEastAsia"/>
          <w:lang w:eastAsia="zh-CN"/>
        </w:rPr>
        <w:t>9</w:t>
      </w:r>
      <w:r w:rsidRPr="00BA3F59">
        <w:rPr>
          <w:rFonts w:eastAsiaTheme="minorEastAsia"/>
          <w:lang w:val="id-ID" w:eastAsia="zh-CN"/>
        </w:rPr>
        <w:t xml:space="preserve"> year</w:t>
      </w:r>
      <w:r w:rsidRPr="00BA3F59">
        <w:rPr>
          <w:rFonts w:eastAsiaTheme="minorEastAsia"/>
          <w:lang w:eastAsia="zh-CN"/>
        </w:rPr>
        <w:t>s</w:t>
      </w:r>
      <w:r w:rsidRPr="00BA3F59">
        <w:rPr>
          <w:rFonts w:eastAsiaTheme="minorEastAsia"/>
          <w:lang w:val="id-ID" w:eastAsia="zh-CN"/>
        </w:rPr>
        <w:t xml:space="preserve"> compulsory education has b</w:t>
      </w:r>
      <w:r w:rsidRPr="00BA3F59">
        <w:rPr>
          <w:rFonts w:eastAsiaTheme="minorEastAsia"/>
          <w:lang w:eastAsia="zh-CN"/>
        </w:rPr>
        <w:t>e</w:t>
      </w:r>
      <w:r w:rsidRPr="00BA3F59">
        <w:rPr>
          <w:rFonts w:eastAsiaTheme="minorEastAsia"/>
          <w:lang w:val="id-ID" w:eastAsia="zh-CN"/>
        </w:rPr>
        <w:t xml:space="preserve">en </w:t>
      </w:r>
      <w:r w:rsidRPr="00BA3F59">
        <w:rPr>
          <w:rFonts w:eastAsiaTheme="minorEastAsia"/>
          <w:lang w:eastAsia="zh-CN"/>
        </w:rPr>
        <w:t>realized</w:t>
      </w:r>
      <w:r w:rsidRPr="00BA3F59">
        <w:rPr>
          <w:rFonts w:eastAsiaTheme="minorEastAsia"/>
          <w:lang w:val="id-ID" w:eastAsia="zh-CN"/>
        </w:rPr>
        <w:t xml:space="preserve">, </w:t>
      </w:r>
      <w:r w:rsidRPr="00BA3F59">
        <w:rPr>
          <w:rFonts w:eastAsiaTheme="minorEastAsia"/>
          <w:lang w:eastAsia="zh-CN"/>
        </w:rPr>
        <w:t>the share should</w:t>
      </w:r>
      <w:r w:rsidRPr="00BA3F59">
        <w:rPr>
          <w:rFonts w:eastAsiaTheme="minorEastAsia"/>
          <w:lang w:val="id-ID" w:eastAsia="zh-CN"/>
        </w:rPr>
        <w:t xml:space="preserve"> be higher than 20%. The funds are mainly used for the renewal of the ex</w:t>
      </w:r>
      <w:r w:rsidR="00D5614C">
        <w:rPr>
          <w:rFonts w:eastAsiaTheme="minorEastAsia"/>
          <w:lang w:val="id-ID" w:eastAsia="zh-CN"/>
        </w:rPr>
        <w:t>-</w:t>
      </w:r>
      <w:r w:rsidRPr="00BA3F59">
        <w:rPr>
          <w:rFonts w:eastAsiaTheme="minorEastAsia"/>
          <w:lang w:val="id-ID" w:eastAsia="zh-CN"/>
        </w:rPr>
        <w:t>perimental equipment and towards the improvement of school conditions (MOE, 2002).</w:t>
      </w:r>
    </w:p>
    <w:p w:rsidR="00764E65" w:rsidRDefault="00F3178C" w:rsidP="00D5614C">
      <w:pPr>
        <w:autoSpaceDE w:val="0"/>
        <w:autoSpaceDN w:val="0"/>
        <w:adjustRightInd w:val="0"/>
        <w:ind w:firstLine="340"/>
        <w:jc w:val="both"/>
        <w:rPr>
          <w:rFonts w:eastAsiaTheme="minorEastAsia"/>
          <w:lang w:val="id-ID" w:eastAsia="zh-CN"/>
        </w:rPr>
      </w:pPr>
      <w:r w:rsidRPr="00BA3F59">
        <w:rPr>
          <w:rFonts w:eastAsiaTheme="minorEastAsia"/>
          <w:lang w:val="id-ID" w:eastAsia="zh-CN"/>
        </w:rPr>
        <w:t xml:space="preserve">The central goverment increased the special </w:t>
      </w:r>
      <w:r w:rsidRPr="00BA3F59">
        <w:rPr>
          <w:rFonts w:eastAsiaTheme="minorEastAsia"/>
          <w:lang w:eastAsia="zh-CN"/>
        </w:rPr>
        <w:t xml:space="preserve">category appropriation </w:t>
      </w:r>
      <w:r w:rsidRPr="00BA3F59">
        <w:rPr>
          <w:rFonts w:eastAsiaTheme="minorEastAsia"/>
          <w:lang w:val="id-ID" w:eastAsia="zh-CN"/>
        </w:rPr>
        <w:t xml:space="preserve">for technical and vocational education to training </w:t>
      </w:r>
      <w:r w:rsidRPr="00BA3F59">
        <w:rPr>
          <w:rFonts w:eastAsiaTheme="minorEastAsia"/>
          <w:lang w:eastAsia="zh-CN"/>
        </w:rPr>
        <w:t>tech</w:t>
      </w:r>
      <w:r w:rsidR="00D5614C">
        <w:rPr>
          <w:rFonts w:eastAsiaTheme="minorEastAsia"/>
          <w:lang w:val="id-ID" w:eastAsia="zh-CN"/>
        </w:rPr>
        <w:t>-</w:t>
      </w:r>
      <w:proofErr w:type="spellStart"/>
      <w:r w:rsidRPr="00BA3F59">
        <w:rPr>
          <w:rFonts w:eastAsiaTheme="minorEastAsia"/>
          <w:lang w:eastAsia="zh-CN"/>
        </w:rPr>
        <w:t>nical</w:t>
      </w:r>
      <w:proofErr w:type="spellEnd"/>
      <w:r w:rsidRPr="00BA3F59">
        <w:rPr>
          <w:rFonts w:eastAsiaTheme="minorEastAsia"/>
          <w:lang w:eastAsia="zh-CN"/>
        </w:rPr>
        <w:t xml:space="preserve"> and vocational</w:t>
      </w:r>
      <w:r w:rsidRPr="00BA3F59">
        <w:rPr>
          <w:rFonts w:eastAsiaTheme="minorEastAsia"/>
          <w:lang w:val="id-ID" w:eastAsia="zh-CN"/>
        </w:rPr>
        <w:t xml:space="preserve"> teacher</w:t>
      </w:r>
      <w:r w:rsidRPr="00BA3F59">
        <w:rPr>
          <w:rFonts w:eastAsiaTheme="minorEastAsia"/>
          <w:lang w:eastAsia="zh-CN"/>
        </w:rPr>
        <w:t>s</w:t>
      </w:r>
      <w:r w:rsidRPr="00BA3F59">
        <w:rPr>
          <w:rFonts w:eastAsiaTheme="minorEastAsia"/>
          <w:lang w:val="id-ID" w:eastAsia="zh-CN"/>
        </w:rPr>
        <w:t xml:space="preserve"> in rural and western areas in China, </w:t>
      </w:r>
      <w:r w:rsidRPr="00BA3F59">
        <w:rPr>
          <w:rFonts w:eastAsiaTheme="minorEastAsia"/>
          <w:lang w:eastAsia="zh-CN"/>
        </w:rPr>
        <w:t>to design and de</w:t>
      </w:r>
      <w:r w:rsidR="00D5614C">
        <w:rPr>
          <w:rFonts w:eastAsiaTheme="minorEastAsia"/>
          <w:lang w:val="id-ID" w:eastAsia="zh-CN"/>
        </w:rPr>
        <w:t>-</w:t>
      </w:r>
      <w:proofErr w:type="spellStart"/>
      <w:r w:rsidRPr="00BA3F59">
        <w:rPr>
          <w:rFonts w:eastAsiaTheme="minorEastAsia"/>
          <w:lang w:eastAsia="zh-CN"/>
        </w:rPr>
        <w:t>velop</w:t>
      </w:r>
      <w:proofErr w:type="spellEnd"/>
      <w:r w:rsidRPr="00BA3F59">
        <w:rPr>
          <w:rFonts w:eastAsiaTheme="minorEastAsia"/>
          <w:lang w:val="id-ID" w:eastAsia="zh-CN"/>
        </w:rPr>
        <w:t xml:space="preserve"> curriculum and textbook</w:t>
      </w:r>
      <w:r w:rsidRPr="00BA3F59">
        <w:rPr>
          <w:rFonts w:eastAsiaTheme="minorEastAsia"/>
          <w:lang w:eastAsia="zh-CN"/>
        </w:rPr>
        <w:t>, to</w:t>
      </w:r>
      <w:r w:rsidRPr="00BA3F59">
        <w:rPr>
          <w:rFonts w:eastAsiaTheme="minorEastAsia"/>
          <w:lang w:val="id-ID" w:eastAsia="zh-CN"/>
        </w:rPr>
        <w:t xml:space="preserve"> build multimedia educational resources and to es</w:t>
      </w:r>
      <w:r w:rsidR="00D5614C">
        <w:rPr>
          <w:rFonts w:eastAsiaTheme="minorEastAsia"/>
          <w:lang w:val="id-ID" w:eastAsia="zh-CN"/>
        </w:rPr>
        <w:t>-</w:t>
      </w:r>
      <w:r w:rsidRPr="00BA3F59">
        <w:rPr>
          <w:rFonts w:eastAsiaTheme="minorEastAsia"/>
          <w:lang w:val="id-ID" w:eastAsia="zh-CN"/>
        </w:rPr>
        <w:t xml:space="preserve">tablish </w:t>
      </w:r>
      <w:r w:rsidRPr="00BA3F59">
        <w:rPr>
          <w:rFonts w:eastAsiaTheme="minorEastAsia"/>
          <w:lang w:eastAsia="zh-CN"/>
        </w:rPr>
        <w:t>exemplary</w:t>
      </w:r>
      <w:r w:rsidRPr="00BA3F59">
        <w:rPr>
          <w:rFonts w:eastAsiaTheme="minorEastAsia"/>
          <w:lang w:val="id-ID" w:eastAsia="zh-CN"/>
        </w:rPr>
        <w:t xml:space="preserve"> vocational schools. </w:t>
      </w:r>
      <w:r w:rsidR="00096409">
        <w:rPr>
          <w:rFonts w:eastAsiaTheme="minorEastAsia"/>
          <w:lang w:val="id-ID" w:eastAsia="zh-CN"/>
        </w:rPr>
        <w:t>Ac</w:t>
      </w:r>
      <w:r w:rsidR="00D5614C">
        <w:rPr>
          <w:rFonts w:eastAsiaTheme="minorEastAsia"/>
          <w:lang w:val="id-ID" w:eastAsia="zh-CN"/>
        </w:rPr>
        <w:t>-</w:t>
      </w:r>
      <w:r w:rsidR="00096409">
        <w:rPr>
          <w:rFonts w:eastAsiaTheme="minorEastAsia"/>
          <w:lang w:val="id-ID" w:eastAsia="zh-CN"/>
        </w:rPr>
        <w:t>cording to the vocational edu</w:t>
      </w:r>
      <w:r w:rsidR="00096409">
        <w:rPr>
          <w:rFonts w:eastAsiaTheme="minorEastAsia"/>
          <w:lang w:eastAsia="zh-CN"/>
        </w:rPr>
        <w:t>c</w:t>
      </w:r>
      <w:r w:rsidRPr="00BA3F59">
        <w:rPr>
          <w:rFonts w:eastAsiaTheme="minorEastAsia"/>
          <w:lang w:val="id-ID" w:eastAsia="zh-CN"/>
        </w:rPr>
        <w:t>ation law of the People’s Republic of China, enterprises should carry out technical and vocational education and worker’s training at their own cost.Vocational training of various forms has play</w:t>
      </w:r>
      <w:proofErr w:type="spellStart"/>
      <w:r w:rsidRPr="00BA3F59">
        <w:rPr>
          <w:rFonts w:eastAsiaTheme="minorEastAsia"/>
          <w:lang w:eastAsia="zh-CN"/>
        </w:rPr>
        <w:t>ed</w:t>
      </w:r>
      <w:proofErr w:type="spellEnd"/>
      <w:r w:rsidR="00D5614C">
        <w:rPr>
          <w:rFonts w:eastAsiaTheme="minorEastAsia"/>
          <w:lang w:val="id-ID" w:eastAsia="zh-CN"/>
        </w:rPr>
        <w:t xml:space="preserve"> </w:t>
      </w:r>
      <w:r w:rsidRPr="00BA3F59">
        <w:rPr>
          <w:rFonts w:eastAsiaTheme="minorEastAsia"/>
          <w:lang w:eastAsia="zh-CN"/>
        </w:rPr>
        <w:t>increasingly</w:t>
      </w:r>
      <w:r w:rsidRPr="00BA3F59">
        <w:rPr>
          <w:rFonts w:eastAsiaTheme="minorEastAsia"/>
          <w:lang w:val="id-ID" w:eastAsia="zh-CN"/>
        </w:rPr>
        <w:t xml:space="preserve"> important role in vocational education. At present, vocational training is mainly conducted and managed by the departments of education and labor, but enterprises are encouraged to provide vocational training for </w:t>
      </w:r>
      <w:r w:rsidRPr="00BA3F59">
        <w:rPr>
          <w:rFonts w:eastAsiaTheme="minorEastAsia"/>
          <w:lang w:eastAsia="zh-CN"/>
        </w:rPr>
        <w:t>their</w:t>
      </w:r>
      <w:r w:rsidRPr="00BA3F59">
        <w:rPr>
          <w:rFonts w:eastAsiaTheme="minorEastAsia"/>
          <w:lang w:val="id-ID" w:eastAsia="zh-CN"/>
        </w:rPr>
        <w:t xml:space="preserve"> em</w:t>
      </w:r>
      <w:r w:rsidR="00D5614C">
        <w:rPr>
          <w:rFonts w:eastAsiaTheme="minorEastAsia"/>
          <w:lang w:val="id-ID" w:eastAsia="zh-CN"/>
        </w:rPr>
        <w:t>-</w:t>
      </w:r>
      <w:r w:rsidRPr="00BA3F59">
        <w:rPr>
          <w:rFonts w:eastAsiaTheme="minorEastAsia"/>
          <w:lang w:val="id-ID" w:eastAsia="zh-CN"/>
        </w:rPr>
        <w:t>ployees. In 2001, short</w:t>
      </w:r>
      <w:r w:rsidR="00D5614C">
        <w:rPr>
          <w:rFonts w:eastAsiaTheme="minorEastAsia"/>
          <w:lang w:val="id-ID" w:eastAsia="zh-CN"/>
        </w:rPr>
        <w:t xml:space="preserve"> </w:t>
      </w:r>
      <w:r w:rsidRPr="00BA3F59">
        <w:rPr>
          <w:rFonts w:eastAsiaTheme="minorEastAsia"/>
          <w:lang w:val="id-ID" w:eastAsia="zh-CN"/>
        </w:rPr>
        <w:t xml:space="preserve">term training are proved </w:t>
      </w:r>
      <w:r w:rsidRPr="00BA3F59">
        <w:rPr>
          <w:rFonts w:eastAsiaTheme="minorEastAsia"/>
          <w:lang w:eastAsia="zh-CN"/>
        </w:rPr>
        <w:t>to reach</w:t>
      </w:r>
      <w:r w:rsidRPr="00BA3F59">
        <w:rPr>
          <w:rFonts w:eastAsiaTheme="minorEastAsia"/>
          <w:lang w:val="id-ID" w:eastAsia="zh-CN"/>
        </w:rPr>
        <w:t xml:space="preserve"> 100 million person</w:t>
      </w:r>
      <w:r w:rsidR="00D5614C">
        <w:rPr>
          <w:rFonts w:eastAsiaTheme="minorEastAsia"/>
          <w:lang w:val="id-ID" w:eastAsia="zh-CN"/>
        </w:rPr>
        <w:t xml:space="preserve"> </w:t>
      </w:r>
      <w:r w:rsidRPr="00BA3F59">
        <w:rPr>
          <w:rFonts w:eastAsiaTheme="minorEastAsia"/>
          <w:lang w:val="id-ID" w:eastAsia="zh-CN"/>
        </w:rPr>
        <w:t xml:space="preserve">time (MoE, 2006). </w:t>
      </w:r>
      <w:r w:rsidRPr="00BA3F59">
        <w:rPr>
          <w:rFonts w:eastAsiaTheme="minorEastAsia"/>
          <w:lang w:eastAsia="zh-CN"/>
        </w:rPr>
        <w:t>O</w:t>
      </w:r>
      <w:r w:rsidRPr="00BA3F59">
        <w:rPr>
          <w:rFonts w:eastAsiaTheme="minorEastAsia"/>
          <w:lang w:val="id-ID" w:eastAsia="zh-CN"/>
        </w:rPr>
        <w:t xml:space="preserve">n the other hand the cost of the training </w:t>
      </w:r>
      <w:r w:rsidRPr="00BA3F59">
        <w:rPr>
          <w:rFonts w:eastAsiaTheme="minorEastAsia"/>
          <w:lang w:eastAsia="zh-CN"/>
        </w:rPr>
        <w:t>is afforded by</w:t>
      </w:r>
      <w:r w:rsidRPr="00BA3F59">
        <w:rPr>
          <w:rFonts w:eastAsiaTheme="minorEastAsia"/>
          <w:lang w:val="id-ID" w:eastAsia="zh-CN"/>
        </w:rPr>
        <w:t xml:space="preserve"> general enter</w:t>
      </w:r>
      <w:r w:rsidR="00D5614C">
        <w:rPr>
          <w:rFonts w:eastAsiaTheme="minorEastAsia"/>
          <w:lang w:val="id-ID" w:eastAsia="zh-CN"/>
        </w:rPr>
        <w:t>-</w:t>
      </w:r>
      <w:r w:rsidRPr="00BA3F59">
        <w:rPr>
          <w:rFonts w:eastAsiaTheme="minorEastAsia"/>
          <w:lang w:val="id-ID" w:eastAsia="zh-CN"/>
        </w:rPr>
        <w:t>prises which have higher requirements placed upon workers</w:t>
      </w:r>
      <w:r w:rsidRPr="00BA3F59">
        <w:rPr>
          <w:rFonts w:eastAsiaTheme="minorEastAsia"/>
          <w:lang w:eastAsia="zh-CN"/>
        </w:rPr>
        <w:t>.</w:t>
      </w:r>
      <w:r w:rsidR="00D5614C">
        <w:rPr>
          <w:rFonts w:eastAsiaTheme="minorEastAsia"/>
          <w:lang w:val="id-ID" w:eastAsia="zh-CN"/>
        </w:rPr>
        <w:t xml:space="preserve"> </w:t>
      </w:r>
      <w:r w:rsidRPr="00BA3F59">
        <w:rPr>
          <w:rFonts w:eastAsiaTheme="minorEastAsia"/>
          <w:lang w:eastAsia="zh-CN"/>
        </w:rPr>
        <w:t>When the</w:t>
      </w:r>
      <w:r w:rsidRPr="00BA3F59">
        <w:rPr>
          <w:rFonts w:eastAsiaTheme="minorEastAsia"/>
          <w:lang w:val="id-ID" w:eastAsia="zh-CN"/>
        </w:rPr>
        <w:t xml:space="preserve"> training </w:t>
      </w:r>
      <w:r w:rsidRPr="00BA3F59">
        <w:rPr>
          <w:rFonts w:eastAsiaTheme="minorEastAsia"/>
          <w:lang w:eastAsia="zh-CN"/>
        </w:rPr>
        <w:t xml:space="preserve">provided by enterprises </w:t>
      </w:r>
      <w:r w:rsidRPr="00BA3F59">
        <w:rPr>
          <w:rFonts w:eastAsiaTheme="minorEastAsia"/>
          <w:lang w:val="id-ID" w:eastAsia="zh-CN"/>
        </w:rPr>
        <w:t>is heav</w:t>
      </w:r>
      <w:r w:rsidRPr="00BA3F59">
        <w:rPr>
          <w:rFonts w:eastAsiaTheme="minorEastAsia"/>
          <w:lang w:eastAsia="zh-CN"/>
        </w:rPr>
        <w:t>y</w:t>
      </w:r>
      <w:r w:rsidRPr="00BA3F59">
        <w:rPr>
          <w:rFonts w:eastAsiaTheme="minorEastAsia"/>
          <w:lang w:val="id-ID" w:eastAsia="zh-CN"/>
        </w:rPr>
        <w:t xml:space="preserve"> and cost effectiveness, the</w:t>
      </w:r>
      <w:r w:rsidRPr="00BA3F59">
        <w:rPr>
          <w:rFonts w:eastAsiaTheme="minorEastAsia"/>
          <w:lang w:eastAsia="zh-CN"/>
        </w:rPr>
        <w:t xml:space="preserve"> cost of </w:t>
      </w:r>
      <w:r w:rsidRPr="00BA3F59">
        <w:rPr>
          <w:rFonts w:eastAsiaTheme="minorEastAsia"/>
          <w:lang w:val="id-ID" w:eastAsia="zh-CN"/>
        </w:rPr>
        <w:t>training can be increased to 2.5% of worker’s wage (Wu and Ye</w:t>
      </w:r>
      <w:proofErr w:type="gramStart"/>
      <w:r w:rsidRPr="00BA3F59">
        <w:rPr>
          <w:rFonts w:eastAsiaTheme="minorEastAsia"/>
          <w:lang w:val="id-ID" w:eastAsia="zh-CN"/>
        </w:rPr>
        <w:t>,2001,p.14</w:t>
      </w:r>
      <w:proofErr w:type="gramEnd"/>
      <w:r w:rsidRPr="00BA3F59">
        <w:rPr>
          <w:rFonts w:eastAsiaTheme="minorEastAsia"/>
          <w:lang w:val="id-ID" w:eastAsia="zh-CN"/>
        </w:rPr>
        <w:t>).</w:t>
      </w:r>
    </w:p>
    <w:p w:rsidR="005B425D" w:rsidRPr="0037097D" w:rsidRDefault="00073B72" w:rsidP="00D5614C">
      <w:pPr>
        <w:autoSpaceDE w:val="0"/>
        <w:autoSpaceDN w:val="0"/>
        <w:adjustRightInd w:val="0"/>
        <w:spacing w:before="360"/>
        <w:rPr>
          <w:rFonts w:eastAsiaTheme="minorEastAsia"/>
          <w:b/>
          <w:color w:val="FF0000"/>
          <w:lang w:eastAsia="zh-CN"/>
        </w:rPr>
      </w:pPr>
      <w:r w:rsidRPr="00BA3F59">
        <w:rPr>
          <w:rFonts w:eastAsiaTheme="minorEastAsia"/>
          <w:b/>
          <w:lang w:eastAsia="zh-CN"/>
        </w:rPr>
        <w:t xml:space="preserve">DISCUSSION </w:t>
      </w:r>
    </w:p>
    <w:p w:rsidR="005B425D" w:rsidRPr="00EF39C6" w:rsidRDefault="005B425D" w:rsidP="00EF39C6">
      <w:pPr>
        <w:autoSpaceDE w:val="0"/>
        <w:autoSpaceDN w:val="0"/>
        <w:adjustRightInd w:val="0"/>
        <w:jc w:val="both"/>
        <w:rPr>
          <w:rFonts w:eastAsiaTheme="minorEastAsia"/>
          <w:b/>
          <w:lang w:eastAsia="zh-CN"/>
        </w:rPr>
      </w:pPr>
      <w:r w:rsidRPr="00D8458D">
        <w:rPr>
          <w:rFonts w:eastAsiaTheme="minorEastAsia"/>
          <w:b/>
          <w:lang w:eastAsia="zh-CN"/>
        </w:rPr>
        <w:t>Reform Vocational Education in China</w:t>
      </w:r>
    </w:p>
    <w:p w:rsidR="005B425D" w:rsidRPr="00BA3F59" w:rsidRDefault="005B425D" w:rsidP="00D8458D">
      <w:pPr>
        <w:pStyle w:val="ListParagraph"/>
        <w:autoSpaceDE w:val="0"/>
        <w:autoSpaceDN w:val="0"/>
        <w:adjustRightInd w:val="0"/>
        <w:spacing w:after="0" w:line="240" w:lineRule="auto"/>
        <w:ind w:left="0" w:firstLine="340"/>
        <w:jc w:val="both"/>
        <w:rPr>
          <w:rFonts w:ascii="Times New Roman" w:eastAsiaTheme="minorEastAsia" w:hAnsi="Times New Roman"/>
          <w:sz w:val="24"/>
          <w:szCs w:val="24"/>
          <w:lang w:eastAsia="zh-CN"/>
        </w:rPr>
      </w:pPr>
      <w:r w:rsidRPr="00BA3F59">
        <w:rPr>
          <w:rFonts w:ascii="Times New Roman" w:eastAsiaTheme="minorEastAsia" w:hAnsi="Times New Roman"/>
          <w:sz w:val="24"/>
          <w:szCs w:val="24"/>
          <w:lang w:eastAsia="zh-CN"/>
        </w:rPr>
        <w:t>The innovation of technical and vocatio</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nal education management system will be mainly reflected in following aspect.</w:t>
      </w:r>
      <w:r w:rsidR="00D5614C">
        <w:rPr>
          <w:rFonts w:ascii="Times New Roman" w:eastAsiaTheme="minorEastAsia" w:hAnsi="Times New Roman"/>
          <w:sz w:val="24"/>
          <w:szCs w:val="24"/>
          <w:lang w:eastAsia="zh-CN"/>
        </w:rPr>
        <w:t xml:space="preserve"> </w:t>
      </w:r>
    </w:p>
    <w:p w:rsidR="005B425D" w:rsidRPr="00D8458D" w:rsidRDefault="005B425D" w:rsidP="00D5614C">
      <w:pPr>
        <w:autoSpaceDE w:val="0"/>
        <w:autoSpaceDN w:val="0"/>
        <w:adjustRightInd w:val="0"/>
        <w:ind w:firstLine="340"/>
        <w:contextualSpacing/>
        <w:jc w:val="both"/>
        <w:rPr>
          <w:rFonts w:eastAsiaTheme="minorEastAsia"/>
          <w:lang w:eastAsia="zh-CN"/>
        </w:rPr>
      </w:pPr>
      <w:r w:rsidRPr="00D8458D">
        <w:rPr>
          <w:rFonts w:eastAsiaTheme="minorEastAsia"/>
          <w:lang w:eastAsia="zh-CN"/>
        </w:rPr>
        <w:t xml:space="preserve">Under the leaderships of the State </w:t>
      </w:r>
      <w:proofErr w:type="spellStart"/>
      <w:r w:rsidRPr="00D8458D">
        <w:rPr>
          <w:rFonts w:eastAsiaTheme="minorEastAsia"/>
          <w:lang w:eastAsia="zh-CN"/>
        </w:rPr>
        <w:t>Coun</w:t>
      </w:r>
      <w:proofErr w:type="spellEnd"/>
      <w:r w:rsidR="00D5614C">
        <w:rPr>
          <w:rFonts w:eastAsiaTheme="minorEastAsia"/>
          <w:lang w:val="id-ID" w:eastAsia="zh-CN"/>
        </w:rPr>
        <w:t>-</w:t>
      </w:r>
      <w:proofErr w:type="spellStart"/>
      <w:r w:rsidRPr="00D8458D">
        <w:rPr>
          <w:rFonts w:eastAsiaTheme="minorEastAsia"/>
          <w:lang w:eastAsia="zh-CN"/>
        </w:rPr>
        <w:t>cil</w:t>
      </w:r>
      <w:proofErr w:type="spellEnd"/>
      <w:r w:rsidRPr="00D8458D">
        <w:rPr>
          <w:rFonts w:eastAsiaTheme="minorEastAsia"/>
          <w:lang w:eastAsia="zh-CN"/>
        </w:rPr>
        <w:t xml:space="preserve">, joint meeting of various departments within technical and vocational education is organized. Each department cooperates to manage and </w:t>
      </w:r>
      <w:proofErr w:type="spellStart"/>
      <w:r w:rsidRPr="00D8458D">
        <w:rPr>
          <w:rFonts w:eastAsiaTheme="minorEastAsia"/>
          <w:lang w:eastAsia="zh-CN"/>
        </w:rPr>
        <w:t>solvethe</w:t>
      </w:r>
      <w:proofErr w:type="spellEnd"/>
      <w:r w:rsidRPr="00D8458D">
        <w:rPr>
          <w:rFonts w:eastAsiaTheme="minorEastAsia"/>
          <w:lang w:eastAsia="zh-CN"/>
        </w:rPr>
        <w:t xml:space="preserve"> policy problems, in order to realize the development of tech</w:t>
      </w:r>
      <w:r w:rsidR="00D5614C">
        <w:rPr>
          <w:rFonts w:eastAsiaTheme="minorEastAsia"/>
          <w:lang w:val="id-ID" w:eastAsia="zh-CN"/>
        </w:rPr>
        <w:t>-</w:t>
      </w:r>
      <w:proofErr w:type="spellStart"/>
      <w:r w:rsidRPr="00D8458D">
        <w:rPr>
          <w:rFonts w:eastAsiaTheme="minorEastAsia"/>
          <w:lang w:eastAsia="zh-CN"/>
        </w:rPr>
        <w:t>nical</w:t>
      </w:r>
      <w:proofErr w:type="spellEnd"/>
      <w:r w:rsidRPr="00D8458D">
        <w:rPr>
          <w:rFonts w:eastAsiaTheme="minorEastAsia"/>
          <w:lang w:eastAsia="zh-CN"/>
        </w:rPr>
        <w:t xml:space="preserve"> and vocational education.</w:t>
      </w:r>
      <w:r w:rsidR="00D5614C">
        <w:rPr>
          <w:rFonts w:eastAsiaTheme="minorEastAsia"/>
          <w:lang w:val="id-ID" w:eastAsia="zh-CN"/>
        </w:rPr>
        <w:t xml:space="preserve"> </w:t>
      </w:r>
      <w:r w:rsidRPr="00D8458D">
        <w:rPr>
          <w:rFonts w:eastAsiaTheme="minorEastAsia"/>
          <w:lang w:eastAsia="zh-CN"/>
        </w:rPr>
        <w:t xml:space="preserve">Strengthen </w:t>
      </w:r>
      <w:r w:rsidRPr="00D8458D">
        <w:rPr>
          <w:rFonts w:eastAsiaTheme="minorEastAsia"/>
          <w:lang w:eastAsia="zh-CN"/>
        </w:rPr>
        <w:lastRenderedPageBreak/>
        <w:t>the responsibil</w:t>
      </w:r>
      <w:r w:rsidR="00EF39C6">
        <w:rPr>
          <w:rFonts w:eastAsiaTheme="minorEastAsia"/>
          <w:lang w:eastAsia="zh-CN"/>
        </w:rPr>
        <w:t>i</w:t>
      </w:r>
      <w:r w:rsidRPr="00D8458D">
        <w:rPr>
          <w:rFonts w:eastAsiaTheme="minorEastAsia"/>
          <w:lang w:eastAsia="zh-CN"/>
        </w:rPr>
        <w:t>ty of local gover</w:t>
      </w:r>
      <w:r w:rsidR="00EF39C6">
        <w:rPr>
          <w:rFonts w:eastAsiaTheme="minorEastAsia"/>
          <w:lang w:eastAsia="zh-CN"/>
        </w:rPr>
        <w:t>n</w:t>
      </w:r>
      <w:r w:rsidRPr="00D8458D">
        <w:rPr>
          <w:rFonts w:eastAsiaTheme="minorEastAsia"/>
          <w:lang w:eastAsia="zh-CN"/>
        </w:rPr>
        <w:t>ments for technical and vocational education develop</w:t>
      </w:r>
      <w:r w:rsidR="00D5614C">
        <w:rPr>
          <w:rFonts w:eastAsiaTheme="minorEastAsia"/>
          <w:lang w:val="id-ID" w:eastAsia="zh-CN"/>
        </w:rPr>
        <w:t>-</w:t>
      </w:r>
      <w:proofErr w:type="spellStart"/>
      <w:r w:rsidRPr="00D8458D">
        <w:rPr>
          <w:rFonts w:eastAsiaTheme="minorEastAsia"/>
          <w:lang w:eastAsia="zh-CN"/>
        </w:rPr>
        <w:t>ment</w:t>
      </w:r>
      <w:proofErr w:type="spellEnd"/>
      <w:r w:rsidRPr="00D8458D">
        <w:rPr>
          <w:rFonts w:eastAsiaTheme="minorEastAsia"/>
          <w:lang w:eastAsia="zh-CN"/>
        </w:rPr>
        <w:t>, especially the city</w:t>
      </w:r>
      <w:r w:rsidR="00D5614C">
        <w:rPr>
          <w:rFonts w:eastAsiaTheme="minorEastAsia"/>
          <w:lang w:val="id-ID" w:eastAsia="zh-CN"/>
        </w:rPr>
        <w:t xml:space="preserve"> </w:t>
      </w:r>
      <w:r w:rsidRPr="00D8458D">
        <w:rPr>
          <w:rFonts w:eastAsiaTheme="minorEastAsia"/>
          <w:lang w:eastAsia="zh-CN"/>
        </w:rPr>
        <w:t>level governments’ responsibil</w:t>
      </w:r>
      <w:r w:rsidR="00EF39C6">
        <w:rPr>
          <w:rFonts w:eastAsiaTheme="minorEastAsia"/>
          <w:lang w:eastAsia="zh-CN"/>
        </w:rPr>
        <w:t>i</w:t>
      </w:r>
      <w:r w:rsidRPr="00D8458D">
        <w:rPr>
          <w:rFonts w:eastAsiaTheme="minorEastAsia"/>
          <w:lang w:eastAsia="zh-CN"/>
        </w:rPr>
        <w:t xml:space="preserve">ty of planning technical and </w:t>
      </w:r>
      <w:proofErr w:type="spellStart"/>
      <w:r w:rsidRPr="00D8458D">
        <w:rPr>
          <w:rFonts w:eastAsiaTheme="minorEastAsia"/>
          <w:lang w:eastAsia="zh-CN"/>
        </w:rPr>
        <w:t>vo</w:t>
      </w:r>
      <w:proofErr w:type="spellEnd"/>
      <w:r w:rsidR="00D5614C">
        <w:rPr>
          <w:rFonts w:eastAsiaTheme="minorEastAsia"/>
          <w:lang w:val="id-ID" w:eastAsia="zh-CN"/>
        </w:rPr>
        <w:t>-</w:t>
      </w:r>
      <w:proofErr w:type="spellStart"/>
      <w:r w:rsidRPr="00D8458D">
        <w:rPr>
          <w:rFonts w:eastAsiaTheme="minorEastAsia"/>
          <w:lang w:eastAsia="zh-CN"/>
        </w:rPr>
        <w:t>cational</w:t>
      </w:r>
      <w:proofErr w:type="spellEnd"/>
      <w:r w:rsidRPr="00D8458D">
        <w:rPr>
          <w:rFonts w:eastAsiaTheme="minorEastAsia"/>
          <w:lang w:eastAsia="zh-CN"/>
        </w:rPr>
        <w:t xml:space="preserve"> education. According to the </w:t>
      </w:r>
      <w:proofErr w:type="spellStart"/>
      <w:r w:rsidRPr="00D8458D">
        <w:rPr>
          <w:rFonts w:eastAsiaTheme="minorEastAsia"/>
          <w:lang w:eastAsia="zh-CN"/>
        </w:rPr>
        <w:t>vo</w:t>
      </w:r>
      <w:proofErr w:type="spellEnd"/>
      <w:r w:rsidR="00D5614C">
        <w:rPr>
          <w:rFonts w:eastAsiaTheme="minorEastAsia"/>
          <w:lang w:val="id-ID" w:eastAsia="zh-CN"/>
        </w:rPr>
        <w:t>-</w:t>
      </w:r>
      <w:proofErr w:type="spellStart"/>
      <w:r w:rsidRPr="00D8458D">
        <w:rPr>
          <w:rFonts w:eastAsiaTheme="minorEastAsia"/>
          <w:lang w:eastAsia="zh-CN"/>
        </w:rPr>
        <w:t>cational</w:t>
      </w:r>
      <w:proofErr w:type="spellEnd"/>
      <w:r w:rsidRPr="00D8458D">
        <w:rPr>
          <w:rFonts w:eastAsiaTheme="minorEastAsia"/>
          <w:lang w:eastAsia="zh-CN"/>
        </w:rPr>
        <w:t xml:space="preserve"> education law of the People’s Republic of China, the local gover</w:t>
      </w:r>
      <w:r w:rsidR="00EF39C6">
        <w:rPr>
          <w:rFonts w:eastAsiaTheme="minorEastAsia"/>
          <w:lang w:eastAsia="zh-CN"/>
        </w:rPr>
        <w:t>n</w:t>
      </w:r>
      <w:r w:rsidRPr="00D8458D">
        <w:rPr>
          <w:rFonts w:eastAsiaTheme="minorEastAsia"/>
          <w:lang w:eastAsia="zh-CN"/>
        </w:rPr>
        <w:t>ments shoulder the main responsibilities for local economic and social development. The local gover</w:t>
      </w:r>
      <w:r w:rsidR="00EF39C6">
        <w:rPr>
          <w:rFonts w:eastAsiaTheme="minorEastAsia"/>
          <w:lang w:eastAsia="zh-CN"/>
        </w:rPr>
        <w:t>n</w:t>
      </w:r>
      <w:r w:rsidRPr="00D8458D">
        <w:rPr>
          <w:rFonts w:eastAsiaTheme="minorEastAsia"/>
          <w:lang w:eastAsia="zh-CN"/>
        </w:rPr>
        <w:t>ment determines and manages the local technical and vocational education development programs. With the adjust</w:t>
      </w:r>
      <w:r w:rsidR="00D5614C">
        <w:rPr>
          <w:rFonts w:eastAsiaTheme="minorEastAsia"/>
          <w:lang w:val="id-ID" w:eastAsia="zh-CN"/>
        </w:rPr>
        <w:t>-</w:t>
      </w:r>
      <w:proofErr w:type="spellStart"/>
      <w:r w:rsidRPr="00D8458D">
        <w:rPr>
          <w:rFonts w:eastAsiaTheme="minorEastAsia"/>
          <w:lang w:eastAsia="zh-CN"/>
        </w:rPr>
        <w:t>ment</w:t>
      </w:r>
      <w:proofErr w:type="spellEnd"/>
      <w:r w:rsidRPr="00D8458D">
        <w:rPr>
          <w:rFonts w:eastAsiaTheme="minorEastAsia"/>
          <w:lang w:eastAsia="zh-CN"/>
        </w:rPr>
        <w:t xml:space="preserve"> of economic structure, a rapid ex</w:t>
      </w:r>
      <w:r w:rsidR="00D5614C">
        <w:rPr>
          <w:rFonts w:eastAsiaTheme="minorEastAsia"/>
          <w:lang w:val="id-ID" w:eastAsia="zh-CN"/>
        </w:rPr>
        <w:t>-</w:t>
      </w:r>
      <w:proofErr w:type="spellStart"/>
      <w:r w:rsidRPr="00D8458D">
        <w:rPr>
          <w:rFonts w:eastAsiaTheme="minorEastAsia"/>
          <w:lang w:eastAsia="zh-CN"/>
        </w:rPr>
        <w:t>pansion</w:t>
      </w:r>
      <w:proofErr w:type="spellEnd"/>
      <w:r w:rsidRPr="00D8458D">
        <w:rPr>
          <w:rFonts w:eastAsiaTheme="minorEastAsia"/>
          <w:lang w:eastAsia="zh-CN"/>
        </w:rPr>
        <w:t xml:space="preserve"> of the local economy is apparently and planning the technical and vocational education locally will improve the relation</w:t>
      </w:r>
      <w:r w:rsidR="00D5614C">
        <w:rPr>
          <w:rFonts w:eastAsiaTheme="minorEastAsia"/>
          <w:lang w:val="id-ID" w:eastAsia="zh-CN"/>
        </w:rPr>
        <w:t>-</w:t>
      </w:r>
      <w:r w:rsidRPr="00D8458D">
        <w:rPr>
          <w:rFonts w:eastAsiaTheme="minorEastAsia"/>
          <w:lang w:eastAsia="zh-CN"/>
        </w:rPr>
        <w:t xml:space="preserve">ship between technical and vocational </w:t>
      </w:r>
      <w:proofErr w:type="spellStart"/>
      <w:r w:rsidRPr="00D8458D">
        <w:rPr>
          <w:rFonts w:eastAsiaTheme="minorEastAsia"/>
          <w:lang w:eastAsia="zh-CN"/>
        </w:rPr>
        <w:t>edu</w:t>
      </w:r>
      <w:proofErr w:type="spellEnd"/>
      <w:r w:rsidR="00D5614C">
        <w:rPr>
          <w:rFonts w:eastAsiaTheme="minorEastAsia"/>
          <w:lang w:val="id-ID" w:eastAsia="zh-CN"/>
        </w:rPr>
        <w:t>-</w:t>
      </w:r>
      <w:proofErr w:type="spellStart"/>
      <w:r w:rsidRPr="00D8458D">
        <w:rPr>
          <w:rFonts w:eastAsiaTheme="minorEastAsia"/>
          <w:lang w:eastAsia="zh-CN"/>
        </w:rPr>
        <w:t>cation</w:t>
      </w:r>
      <w:proofErr w:type="spellEnd"/>
      <w:r w:rsidRPr="00D8458D">
        <w:rPr>
          <w:rFonts w:eastAsiaTheme="minorEastAsia"/>
          <w:lang w:eastAsia="zh-CN"/>
        </w:rPr>
        <w:t xml:space="preserve"> and local economic development.</w:t>
      </w:r>
    </w:p>
    <w:p w:rsidR="005B425D" w:rsidRPr="00D8458D" w:rsidRDefault="005B425D" w:rsidP="00D8458D">
      <w:pPr>
        <w:pStyle w:val="ListParagraph"/>
        <w:autoSpaceDE w:val="0"/>
        <w:autoSpaceDN w:val="0"/>
        <w:adjustRightInd w:val="0"/>
        <w:spacing w:after="0" w:line="240" w:lineRule="auto"/>
        <w:ind w:left="0" w:firstLine="340"/>
        <w:jc w:val="both"/>
        <w:rPr>
          <w:rFonts w:ascii="Times New Roman" w:eastAsiaTheme="minorEastAsia" w:hAnsi="Times New Roman"/>
          <w:sz w:val="24"/>
          <w:szCs w:val="24"/>
          <w:lang w:val="en-US" w:eastAsia="zh-CN"/>
        </w:rPr>
      </w:pPr>
      <w:r w:rsidRPr="00BA3F59">
        <w:rPr>
          <w:rFonts w:ascii="Times New Roman" w:eastAsiaTheme="minorEastAsia" w:hAnsi="Times New Roman"/>
          <w:sz w:val="24"/>
          <w:szCs w:val="24"/>
          <w:lang w:eastAsia="zh-CN"/>
        </w:rPr>
        <w:t>The following fur steps will strengthen the local goverments’ process of planning</w:t>
      </w:r>
      <w:r w:rsidR="00D5614C">
        <w:rPr>
          <w:rFonts w:ascii="Times New Roman" w:eastAsiaTheme="minorEastAsia" w:hAnsi="Times New Roman"/>
          <w:sz w:val="24"/>
          <w:szCs w:val="24"/>
          <w:lang w:eastAsia="zh-CN"/>
        </w:rPr>
        <w:t xml:space="preserve"> </w:t>
      </w:r>
      <w:r w:rsidRPr="00BA3F59">
        <w:rPr>
          <w:rFonts w:ascii="Times New Roman" w:eastAsiaTheme="minorEastAsia" w:hAnsi="Times New Roman"/>
          <w:sz w:val="24"/>
          <w:szCs w:val="24"/>
          <w:lang w:eastAsia="zh-CN"/>
        </w:rPr>
        <w:t>for technical and vocational education: (1) Manpower planning. The scale, structure and development of technical and voca</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tional education should be suited to the needs of the local social and economic development; technical and vocational edu</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cation and other types of education should develop in a spirit of cooperation. (2) Plan</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ning school system as a whole sector. While insisting on developing technical and vocational education, the goverment should plan, coordinate and support industrial or</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ganization, enterprises, and social forces to run technical and vocational education schools. (3) Planning the resources. Break the department school boundaries in order to fully utilize current resources, and op</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timize the schools’ regional distribution and structure according to the needs of the local economic development. (4) Coordinating policy making and implementation. For example, local education authorities should coordinate the enrollment and employment systems, determine the academic majors to be offered, and determine how to raise funds and how to use them, etc. Making policy to form a beneficial social en</w:t>
      </w:r>
      <w:r w:rsidR="00D5614C">
        <w:rPr>
          <w:rFonts w:ascii="Times New Roman" w:eastAsiaTheme="minorEastAsia" w:hAnsi="Times New Roman"/>
          <w:sz w:val="24"/>
          <w:szCs w:val="24"/>
          <w:lang w:eastAsia="zh-CN"/>
        </w:rPr>
        <w:t>-</w:t>
      </w:r>
      <w:r w:rsidRPr="00BA3F59">
        <w:rPr>
          <w:rFonts w:ascii="Times New Roman" w:eastAsiaTheme="minorEastAsia" w:hAnsi="Times New Roman"/>
          <w:sz w:val="24"/>
          <w:szCs w:val="24"/>
          <w:lang w:eastAsia="zh-CN"/>
        </w:rPr>
        <w:t>vironment for the harmonious development of technical and vocation</w:t>
      </w:r>
      <w:r w:rsidR="00764E65">
        <w:rPr>
          <w:rFonts w:ascii="Times New Roman" w:eastAsiaTheme="minorEastAsia" w:hAnsi="Times New Roman"/>
          <w:sz w:val="24"/>
          <w:szCs w:val="24"/>
          <w:lang w:eastAsia="zh-CN"/>
        </w:rPr>
        <w:t>al education and social economy</w:t>
      </w:r>
      <w:r w:rsidRPr="00BA3F59">
        <w:rPr>
          <w:rFonts w:ascii="Times New Roman" w:eastAsiaTheme="minorEastAsia" w:hAnsi="Times New Roman"/>
          <w:sz w:val="24"/>
          <w:szCs w:val="24"/>
          <w:lang w:eastAsia="zh-CN"/>
        </w:rPr>
        <w:t xml:space="preserve"> (Wu and Ye, 2009, p.16)</w:t>
      </w:r>
      <w:r w:rsidR="00D8458D">
        <w:rPr>
          <w:rFonts w:ascii="Times New Roman" w:eastAsiaTheme="minorEastAsia" w:hAnsi="Times New Roman"/>
          <w:sz w:val="24"/>
          <w:szCs w:val="24"/>
          <w:lang w:val="en-US" w:eastAsia="zh-CN"/>
        </w:rPr>
        <w:t>.</w:t>
      </w:r>
    </w:p>
    <w:p w:rsidR="00D8458D" w:rsidRDefault="005B425D" w:rsidP="00D8458D">
      <w:pPr>
        <w:autoSpaceDE w:val="0"/>
        <w:autoSpaceDN w:val="0"/>
        <w:adjustRightInd w:val="0"/>
        <w:ind w:firstLine="340"/>
        <w:contextualSpacing/>
        <w:jc w:val="both"/>
        <w:rPr>
          <w:rFonts w:eastAsiaTheme="minorEastAsia"/>
          <w:lang w:eastAsia="zh-CN"/>
        </w:rPr>
      </w:pPr>
      <w:r w:rsidRPr="00D8458D">
        <w:rPr>
          <w:rFonts w:eastAsiaTheme="minorEastAsia"/>
          <w:lang w:eastAsia="zh-CN"/>
        </w:rPr>
        <w:lastRenderedPageBreak/>
        <w:t>Get the support of gover</w:t>
      </w:r>
      <w:r w:rsidR="00EF39C6">
        <w:rPr>
          <w:rFonts w:eastAsiaTheme="minorEastAsia"/>
          <w:lang w:eastAsia="zh-CN"/>
        </w:rPr>
        <w:t>n</w:t>
      </w:r>
      <w:r w:rsidRPr="00D8458D">
        <w:rPr>
          <w:rFonts w:eastAsiaTheme="minorEastAsia"/>
          <w:lang w:eastAsia="zh-CN"/>
        </w:rPr>
        <w:t>ment and so</w:t>
      </w:r>
      <w:r w:rsidR="00D5614C">
        <w:rPr>
          <w:rFonts w:eastAsiaTheme="minorEastAsia"/>
          <w:lang w:val="id-ID" w:eastAsia="zh-CN"/>
        </w:rPr>
        <w:t>-</w:t>
      </w:r>
      <w:proofErr w:type="spellStart"/>
      <w:r w:rsidRPr="00D8458D">
        <w:rPr>
          <w:rFonts w:eastAsiaTheme="minorEastAsia"/>
          <w:lang w:eastAsia="zh-CN"/>
        </w:rPr>
        <w:t>ciety</w:t>
      </w:r>
      <w:proofErr w:type="spellEnd"/>
      <w:r w:rsidRPr="00D8458D">
        <w:rPr>
          <w:rFonts w:eastAsiaTheme="minorEastAsia"/>
          <w:lang w:eastAsia="zh-CN"/>
        </w:rPr>
        <w:t xml:space="preserve"> for tec</w:t>
      </w:r>
      <w:r w:rsidR="00D5614C">
        <w:rPr>
          <w:rFonts w:eastAsiaTheme="minorEastAsia"/>
          <w:lang w:eastAsia="zh-CN"/>
        </w:rPr>
        <w:t>hnical and vocational education</w:t>
      </w:r>
      <w:r w:rsidR="00D5614C">
        <w:rPr>
          <w:rFonts w:eastAsiaTheme="minorEastAsia"/>
          <w:lang w:val="id-ID" w:eastAsia="zh-CN"/>
        </w:rPr>
        <w:t xml:space="preserve"> </w:t>
      </w:r>
      <w:r w:rsidRPr="00D8458D">
        <w:rPr>
          <w:rFonts w:eastAsiaTheme="minorEastAsia"/>
          <w:lang w:eastAsia="zh-CN"/>
        </w:rPr>
        <w:t>forming a pattern of running technical and vocational schools in which the gover</w:t>
      </w:r>
      <w:r w:rsidR="00EF39C6">
        <w:rPr>
          <w:rFonts w:eastAsiaTheme="minorEastAsia"/>
          <w:lang w:eastAsia="zh-CN"/>
        </w:rPr>
        <w:t>n</w:t>
      </w:r>
      <w:r w:rsidR="00D5614C">
        <w:rPr>
          <w:rFonts w:eastAsiaTheme="minorEastAsia"/>
          <w:lang w:val="id-ID" w:eastAsia="zh-CN"/>
        </w:rPr>
        <w:t>-</w:t>
      </w:r>
      <w:proofErr w:type="spellStart"/>
      <w:r w:rsidRPr="00D8458D">
        <w:rPr>
          <w:rFonts w:eastAsiaTheme="minorEastAsia"/>
          <w:lang w:eastAsia="zh-CN"/>
        </w:rPr>
        <w:t>ments</w:t>
      </w:r>
      <w:proofErr w:type="spellEnd"/>
      <w:r w:rsidRPr="00D8458D">
        <w:rPr>
          <w:rFonts w:eastAsiaTheme="minorEastAsia"/>
          <w:lang w:eastAsia="zh-CN"/>
        </w:rPr>
        <w:t xml:space="preserve"> plays the leading role, while </w:t>
      </w:r>
      <w:proofErr w:type="spellStart"/>
      <w:r w:rsidRPr="00D8458D">
        <w:rPr>
          <w:rFonts w:eastAsiaTheme="minorEastAsia"/>
          <w:lang w:eastAsia="zh-CN"/>
        </w:rPr>
        <w:t>indus</w:t>
      </w:r>
      <w:proofErr w:type="spellEnd"/>
      <w:r w:rsidR="00FB6527">
        <w:rPr>
          <w:rFonts w:eastAsiaTheme="minorEastAsia"/>
          <w:lang w:val="id-ID" w:eastAsia="zh-CN"/>
        </w:rPr>
        <w:t>-</w:t>
      </w:r>
      <w:r w:rsidRPr="00D8458D">
        <w:rPr>
          <w:rFonts w:eastAsiaTheme="minorEastAsia"/>
          <w:lang w:eastAsia="zh-CN"/>
        </w:rPr>
        <w:t>tries and social forces are brought into full play. The innovation of the school system is the prim</w:t>
      </w:r>
      <w:r w:rsidR="00EF39C6">
        <w:rPr>
          <w:rFonts w:eastAsiaTheme="minorEastAsia"/>
          <w:lang w:eastAsia="zh-CN"/>
        </w:rPr>
        <w:t>ary characteristic of the current</w:t>
      </w:r>
      <w:r w:rsidRPr="00D8458D">
        <w:rPr>
          <w:rFonts w:eastAsiaTheme="minorEastAsia"/>
          <w:lang w:eastAsia="zh-CN"/>
        </w:rPr>
        <w:t xml:space="preserve"> de</w:t>
      </w:r>
      <w:r w:rsidR="00FB6527">
        <w:rPr>
          <w:rFonts w:eastAsiaTheme="minorEastAsia"/>
          <w:lang w:val="id-ID" w:eastAsia="zh-CN"/>
        </w:rPr>
        <w:t>-</w:t>
      </w:r>
      <w:proofErr w:type="spellStart"/>
      <w:r w:rsidRPr="00D8458D">
        <w:rPr>
          <w:rFonts w:eastAsiaTheme="minorEastAsia"/>
          <w:lang w:eastAsia="zh-CN"/>
        </w:rPr>
        <w:t>velopment</w:t>
      </w:r>
      <w:proofErr w:type="spellEnd"/>
      <w:r w:rsidRPr="00D8458D">
        <w:rPr>
          <w:rFonts w:eastAsiaTheme="minorEastAsia"/>
          <w:lang w:eastAsia="zh-CN"/>
        </w:rPr>
        <w:t xml:space="preserve"> of vocational education. It is necessary to fully reflect the interests of gover</w:t>
      </w:r>
      <w:r w:rsidR="00EF39C6">
        <w:rPr>
          <w:rFonts w:eastAsiaTheme="minorEastAsia"/>
          <w:lang w:eastAsia="zh-CN"/>
        </w:rPr>
        <w:t>n</w:t>
      </w:r>
      <w:r w:rsidRPr="00D8458D">
        <w:rPr>
          <w:rFonts w:eastAsiaTheme="minorEastAsia"/>
          <w:lang w:eastAsia="zh-CN"/>
        </w:rPr>
        <w:t xml:space="preserve">ment, enterprises, industrial </w:t>
      </w:r>
      <w:proofErr w:type="spellStart"/>
      <w:r w:rsidRPr="00D8458D">
        <w:rPr>
          <w:rFonts w:eastAsiaTheme="minorEastAsia"/>
          <w:lang w:eastAsia="zh-CN"/>
        </w:rPr>
        <w:t>organi</w:t>
      </w:r>
      <w:proofErr w:type="spellEnd"/>
      <w:r w:rsidR="00FB6527">
        <w:rPr>
          <w:rFonts w:eastAsiaTheme="minorEastAsia"/>
          <w:lang w:val="id-ID" w:eastAsia="zh-CN"/>
        </w:rPr>
        <w:t>-</w:t>
      </w:r>
      <w:proofErr w:type="spellStart"/>
      <w:r w:rsidRPr="00D8458D">
        <w:rPr>
          <w:rFonts w:eastAsiaTheme="minorEastAsia"/>
          <w:lang w:eastAsia="zh-CN"/>
        </w:rPr>
        <w:t>zations</w:t>
      </w:r>
      <w:proofErr w:type="spellEnd"/>
      <w:r w:rsidRPr="00D8458D">
        <w:rPr>
          <w:rFonts w:eastAsiaTheme="minorEastAsia"/>
          <w:lang w:eastAsia="zh-CN"/>
        </w:rPr>
        <w:t xml:space="preserve">, and citizens. The local education authorities should </w:t>
      </w:r>
      <w:proofErr w:type="gramStart"/>
      <w:r w:rsidRPr="00D8458D">
        <w:rPr>
          <w:rFonts w:eastAsiaTheme="minorEastAsia"/>
          <w:lang w:eastAsia="zh-CN"/>
        </w:rPr>
        <w:t>taking</w:t>
      </w:r>
      <w:proofErr w:type="gramEnd"/>
      <w:r w:rsidRPr="00D8458D">
        <w:rPr>
          <w:rFonts w:eastAsiaTheme="minorEastAsia"/>
          <w:lang w:eastAsia="zh-CN"/>
        </w:rPr>
        <w:t xml:space="preserve"> the leading res</w:t>
      </w:r>
      <w:r w:rsidR="00FB6527">
        <w:rPr>
          <w:rFonts w:eastAsiaTheme="minorEastAsia"/>
          <w:lang w:val="id-ID" w:eastAsia="zh-CN"/>
        </w:rPr>
        <w:t>-</w:t>
      </w:r>
      <w:proofErr w:type="spellStart"/>
      <w:r w:rsidRPr="00D8458D">
        <w:rPr>
          <w:rFonts w:eastAsiaTheme="minorEastAsia"/>
          <w:lang w:eastAsia="zh-CN"/>
        </w:rPr>
        <w:t>ponsibility</w:t>
      </w:r>
      <w:proofErr w:type="spellEnd"/>
      <w:r w:rsidRPr="00D8458D">
        <w:rPr>
          <w:rFonts w:eastAsiaTheme="minorEastAsia"/>
          <w:lang w:eastAsia="zh-CN"/>
        </w:rPr>
        <w:t xml:space="preserve"> in running schools. The gover</w:t>
      </w:r>
      <w:r w:rsidR="00EF39C6">
        <w:rPr>
          <w:rFonts w:eastAsiaTheme="minorEastAsia"/>
          <w:lang w:eastAsia="zh-CN"/>
        </w:rPr>
        <w:t>n</w:t>
      </w:r>
      <w:r w:rsidR="00FB6527">
        <w:rPr>
          <w:rFonts w:eastAsiaTheme="minorEastAsia"/>
          <w:lang w:val="id-ID" w:eastAsia="zh-CN"/>
        </w:rPr>
        <w:t>-</w:t>
      </w:r>
      <w:proofErr w:type="spellStart"/>
      <w:r w:rsidRPr="00D8458D">
        <w:rPr>
          <w:rFonts w:eastAsiaTheme="minorEastAsia"/>
          <w:lang w:eastAsia="zh-CN"/>
        </w:rPr>
        <w:t>ment</w:t>
      </w:r>
      <w:proofErr w:type="spellEnd"/>
      <w:r w:rsidRPr="00D8458D">
        <w:rPr>
          <w:rFonts w:eastAsiaTheme="minorEastAsia"/>
          <w:lang w:eastAsia="zh-CN"/>
        </w:rPr>
        <w:t xml:space="preserve"> should run exemplary schools and vocational training institutes, supporting and guiding the vocational schools, and en</w:t>
      </w:r>
      <w:r w:rsidR="00FB6527">
        <w:rPr>
          <w:rFonts w:eastAsiaTheme="minorEastAsia"/>
          <w:lang w:val="id-ID" w:eastAsia="zh-CN"/>
        </w:rPr>
        <w:t>-</w:t>
      </w:r>
      <w:proofErr w:type="spellStart"/>
      <w:r w:rsidRPr="00D8458D">
        <w:rPr>
          <w:rFonts w:eastAsiaTheme="minorEastAsia"/>
          <w:lang w:eastAsia="zh-CN"/>
        </w:rPr>
        <w:t>suring</w:t>
      </w:r>
      <w:proofErr w:type="spellEnd"/>
      <w:r w:rsidRPr="00D8458D">
        <w:rPr>
          <w:rFonts w:eastAsiaTheme="minorEastAsia"/>
          <w:lang w:eastAsia="zh-CN"/>
        </w:rPr>
        <w:t xml:space="preserve"> that training institutes are established by industries and enterprises. Industries and enterprises are important forces in running vocational schools. Component authorities in industry should take charge of the tech</w:t>
      </w:r>
      <w:r w:rsidR="00FB6527">
        <w:rPr>
          <w:rFonts w:eastAsiaTheme="minorEastAsia"/>
          <w:lang w:val="id-ID" w:eastAsia="zh-CN"/>
        </w:rPr>
        <w:t>-</w:t>
      </w:r>
      <w:proofErr w:type="spellStart"/>
      <w:r w:rsidRPr="00D8458D">
        <w:rPr>
          <w:rFonts w:eastAsiaTheme="minorEastAsia"/>
          <w:lang w:eastAsia="zh-CN"/>
        </w:rPr>
        <w:t>nical</w:t>
      </w:r>
      <w:proofErr w:type="spellEnd"/>
      <w:r w:rsidRPr="00D8458D">
        <w:rPr>
          <w:rFonts w:eastAsiaTheme="minorEastAsia"/>
          <w:lang w:eastAsia="zh-CN"/>
        </w:rPr>
        <w:t xml:space="preserve"> and vocational education and training workers. Meanwhile, those authorities should bring the efforts of industrial </w:t>
      </w:r>
      <w:proofErr w:type="spellStart"/>
      <w:r w:rsidRPr="00D8458D">
        <w:rPr>
          <w:rFonts w:eastAsiaTheme="minorEastAsia"/>
          <w:lang w:eastAsia="zh-CN"/>
        </w:rPr>
        <w:t>voca</w:t>
      </w:r>
      <w:proofErr w:type="spellEnd"/>
      <w:r w:rsidR="00FB6527">
        <w:rPr>
          <w:rFonts w:eastAsiaTheme="minorEastAsia"/>
          <w:lang w:val="id-ID" w:eastAsia="zh-CN"/>
        </w:rPr>
        <w:t>-</w:t>
      </w:r>
      <w:proofErr w:type="spellStart"/>
      <w:r w:rsidRPr="00D8458D">
        <w:rPr>
          <w:rFonts w:eastAsiaTheme="minorEastAsia"/>
          <w:lang w:eastAsia="zh-CN"/>
        </w:rPr>
        <w:t>tional</w:t>
      </w:r>
      <w:proofErr w:type="spellEnd"/>
      <w:r w:rsidRPr="00D8458D">
        <w:rPr>
          <w:rFonts w:eastAsiaTheme="minorEastAsia"/>
          <w:lang w:eastAsia="zh-CN"/>
        </w:rPr>
        <w:t xml:space="preserve"> organizations into play by carrying out industry human resource prediction, along with designing industrial technical and vocational education and</w:t>
      </w:r>
      <w:r w:rsidR="00D5614C">
        <w:rPr>
          <w:rFonts w:eastAsiaTheme="minorEastAsia"/>
          <w:lang w:val="id-ID" w:eastAsia="zh-CN"/>
        </w:rPr>
        <w:t xml:space="preserve"> </w:t>
      </w:r>
      <w:r w:rsidRPr="00D8458D">
        <w:rPr>
          <w:rFonts w:eastAsiaTheme="minorEastAsia"/>
          <w:lang w:eastAsia="zh-CN"/>
        </w:rPr>
        <w:t>training plans, and carrying out teaching reform, along with printing textbooks and constructing teachers’ tra</w:t>
      </w:r>
      <w:r w:rsidR="00EF39C6">
        <w:rPr>
          <w:rFonts w:eastAsiaTheme="minorEastAsia"/>
          <w:lang w:eastAsia="zh-CN"/>
        </w:rPr>
        <w:t>i</w:t>
      </w:r>
      <w:r w:rsidRPr="00D8458D">
        <w:rPr>
          <w:rFonts w:eastAsiaTheme="minorEastAsia"/>
          <w:lang w:eastAsia="zh-CN"/>
        </w:rPr>
        <w:t>ning. The responsibil</w:t>
      </w:r>
      <w:r w:rsidR="00EF39C6">
        <w:rPr>
          <w:rFonts w:eastAsiaTheme="minorEastAsia"/>
          <w:lang w:eastAsia="zh-CN"/>
        </w:rPr>
        <w:t>i</w:t>
      </w:r>
      <w:r w:rsidRPr="00D8458D">
        <w:rPr>
          <w:rFonts w:eastAsiaTheme="minorEastAsia"/>
          <w:lang w:eastAsia="zh-CN"/>
        </w:rPr>
        <w:t xml:space="preserve">ties of enterprises include </w:t>
      </w:r>
      <w:proofErr w:type="gramStart"/>
      <w:r w:rsidRPr="00D8458D">
        <w:rPr>
          <w:rFonts w:eastAsiaTheme="minorEastAsia"/>
          <w:lang w:eastAsia="zh-CN"/>
        </w:rPr>
        <w:t>designing  technical</w:t>
      </w:r>
      <w:proofErr w:type="gramEnd"/>
      <w:r w:rsidRPr="00D8458D">
        <w:rPr>
          <w:rFonts w:eastAsiaTheme="minorEastAsia"/>
          <w:lang w:eastAsia="zh-CN"/>
        </w:rPr>
        <w:t xml:space="preserve"> and vocational education and training programs, strengthening the training bases, carrying out various post training programs, </w:t>
      </w:r>
      <w:proofErr w:type="spellStart"/>
      <w:r w:rsidRPr="00D8458D">
        <w:rPr>
          <w:rFonts w:eastAsiaTheme="minorEastAsia"/>
          <w:lang w:eastAsia="zh-CN"/>
        </w:rPr>
        <w:t>im</w:t>
      </w:r>
      <w:proofErr w:type="spellEnd"/>
      <w:r w:rsidR="00FB6527">
        <w:rPr>
          <w:rFonts w:eastAsiaTheme="minorEastAsia"/>
          <w:lang w:val="id-ID" w:eastAsia="zh-CN"/>
        </w:rPr>
        <w:t>-</w:t>
      </w:r>
      <w:r w:rsidRPr="00D8458D">
        <w:rPr>
          <w:rFonts w:eastAsiaTheme="minorEastAsia"/>
          <w:lang w:eastAsia="zh-CN"/>
        </w:rPr>
        <w:t xml:space="preserve">proving the whole quality of workers, </w:t>
      </w:r>
      <w:proofErr w:type="spellStart"/>
      <w:r w:rsidRPr="00D8458D">
        <w:rPr>
          <w:rFonts w:eastAsiaTheme="minorEastAsia"/>
          <w:lang w:eastAsia="zh-CN"/>
        </w:rPr>
        <w:t>opti</w:t>
      </w:r>
      <w:proofErr w:type="spellEnd"/>
      <w:r w:rsidR="00FB6527">
        <w:rPr>
          <w:rFonts w:eastAsiaTheme="minorEastAsia"/>
          <w:lang w:val="id-ID" w:eastAsia="zh-CN"/>
        </w:rPr>
        <w:t>-</w:t>
      </w:r>
      <w:proofErr w:type="spellStart"/>
      <w:r w:rsidRPr="00D8458D">
        <w:rPr>
          <w:rFonts w:eastAsiaTheme="minorEastAsia"/>
          <w:lang w:eastAsia="zh-CN"/>
        </w:rPr>
        <w:t>mizing</w:t>
      </w:r>
      <w:proofErr w:type="spellEnd"/>
      <w:r w:rsidRPr="00D8458D">
        <w:rPr>
          <w:rFonts w:eastAsiaTheme="minorEastAsia"/>
          <w:lang w:eastAsia="zh-CN"/>
        </w:rPr>
        <w:t xml:space="preserve"> the structure of the workers’ teams and strengthening t</w:t>
      </w:r>
      <w:r w:rsidR="000266C8">
        <w:rPr>
          <w:rFonts w:eastAsiaTheme="minorEastAsia"/>
          <w:lang w:eastAsia="zh-CN"/>
        </w:rPr>
        <w:t>he enterprises’ com</w:t>
      </w:r>
      <w:r w:rsidR="00FB6527">
        <w:rPr>
          <w:rFonts w:eastAsiaTheme="minorEastAsia"/>
          <w:lang w:val="id-ID" w:eastAsia="zh-CN"/>
        </w:rPr>
        <w:t>-</w:t>
      </w:r>
      <w:proofErr w:type="spellStart"/>
      <w:r w:rsidR="000266C8">
        <w:rPr>
          <w:rFonts w:eastAsiaTheme="minorEastAsia"/>
          <w:lang w:eastAsia="zh-CN"/>
        </w:rPr>
        <w:t>petitiveness</w:t>
      </w:r>
      <w:proofErr w:type="spellEnd"/>
      <w:r w:rsidRPr="00D8458D">
        <w:rPr>
          <w:rFonts w:eastAsiaTheme="minorEastAsia"/>
          <w:lang w:eastAsia="zh-CN"/>
        </w:rPr>
        <w:t xml:space="preserve"> (Wu and Ye, 2001, p.16)</w:t>
      </w:r>
      <w:r w:rsidR="00D8458D">
        <w:rPr>
          <w:rFonts w:eastAsiaTheme="minorEastAsia"/>
          <w:lang w:eastAsia="zh-CN"/>
        </w:rPr>
        <w:t>.</w:t>
      </w:r>
    </w:p>
    <w:p w:rsidR="00D8458D" w:rsidRDefault="005B425D" w:rsidP="00D8458D">
      <w:pPr>
        <w:autoSpaceDE w:val="0"/>
        <w:autoSpaceDN w:val="0"/>
        <w:adjustRightInd w:val="0"/>
        <w:ind w:firstLine="340"/>
        <w:contextualSpacing/>
        <w:jc w:val="both"/>
        <w:rPr>
          <w:rFonts w:eastAsiaTheme="minorEastAsia"/>
          <w:lang w:eastAsia="zh-CN"/>
        </w:rPr>
      </w:pPr>
      <w:r w:rsidRPr="00D8458D">
        <w:rPr>
          <w:rFonts w:eastAsiaTheme="minorEastAsia"/>
          <w:lang w:eastAsia="zh-CN"/>
        </w:rPr>
        <w:t>Strengthen technical and vocational education’s ability to serve economy tech</w:t>
      </w:r>
      <w:r w:rsidR="00D5614C">
        <w:rPr>
          <w:rFonts w:eastAsiaTheme="minorEastAsia"/>
          <w:lang w:val="id-ID" w:eastAsia="zh-CN"/>
        </w:rPr>
        <w:t>-</w:t>
      </w:r>
      <w:proofErr w:type="spellStart"/>
      <w:r w:rsidRPr="00D8458D">
        <w:rPr>
          <w:rFonts w:eastAsiaTheme="minorEastAsia"/>
          <w:lang w:eastAsia="zh-CN"/>
        </w:rPr>
        <w:t>nical</w:t>
      </w:r>
      <w:proofErr w:type="spellEnd"/>
      <w:r w:rsidRPr="00D8458D">
        <w:rPr>
          <w:rFonts w:eastAsiaTheme="minorEastAsia"/>
          <w:lang w:eastAsia="zh-CN"/>
        </w:rPr>
        <w:t xml:space="preserve"> and vocational education should serve the adjus</w:t>
      </w:r>
      <w:r w:rsidR="00EF39C6">
        <w:rPr>
          <w:rFonts w:eastAsiaTheme="minorEastAsia"/>
          <w:lang w:eastAsia="zh-CN"/>
        </w:rPr>
        <w:t>t</w:t>
      </w:r>
      <w:r w:rsidRPr="00D8458D">
        <w:rPr>
          <w:rFonts w:eastAsiaTheme="minorEastAsia"/>
          <w:lang w:eastAsia="zh-CN"/>
        </w:rPr>
        <w:t>ment of economic structure and the improvement of technology, supporting employment and reemployment, serve the agriculture, the cou</w:t>
      </w:r>
      <w:r w:rsidR="00EF39C6">
        <w:rPr>
          <w:rFonts w:eastAsiaTheme="minorEastAsia"/>
          <w:lang w:eastAsia="zh-CN"/>
        </w:rPr>
        <w:t>n</w:t>
      </w:r>
      <w:r w:rsidRPr="00D8458D">
        <w:rPr>
          <w:rFonts w:eastAsiaTheme="minorEastAsia"/>
          <w:lang w:eastAsia="zh-CN"/>
        </w:rPr>
        <w:t>tryside and the peas</w:t>
      </w:r>
      <w:r w:rsidR="00FB6527">
        <w:rPr>
          <w:rFonts w:eastAsiaTheme="minorEastAsia"/>
          <w:lang w:val="id-ID" w:eastAsia="zh-CN"/>
        </w:rPr>
        <w:t>-</w:t>
      </w:r>
      <w:r w:rsidRPr="00D8458D">
        <w:rPr>
          <w:rFonts w:eastAsiaTheme="minorEastAsia"/>
          <w:lang w:eastAsia="zh-CN"/>
        </w:rPr>
        <w:t>ants, and then benefit the development of west</w:t>
      </w:r>
      <w:r w:rsidR="00EF39C6">
        <w:rPr>
          <w:rFonts w:eastAsiaTheme="minorEastAsia"/>
          <w:lang w:eastAsia="zh-CN"/>
        </w:rPr>
        <w:t>er</w:t>
      </w:r>
      <w:r w:rsidRPr="00D8458D">
        <w:rPr>
          <w:rFonts w:eastAsiaTheme="minorEastAsia"/>
          <w:lang w:eastAsia="zh-CN"/>
        </w:rPr>
        <w:t xml:space="preserve">n areas in China. These four abilities are the basic assumptions of technical and </w:t>
      </w:r>
      <w:r w:rsidRPr="00D8458D">
        <w:rPr>
          <w:rFonts w:eastAsiaTheme="minorEastAsia"/>
          <w:lang w:eastAsia="zh-CN"/>
        </w:rPr>
        <w:lastRenderedPageBreak/>
        <w:t>vocational education reform and develop</w:t>
      </w:r>
      <w:r w:rsidR="00D5614C">
        <w:rPr>
          <w:rFonts w:eastAsiaTheme="minorEastAsia"/>
          <w:lang w:val="id-ID" w:eastAsia="zh-CN"/>
        </w:rPr>
        <w:t>-</w:t>
      </w:r>
      <w:proofErr w:type="spellStart"/>
      <w:r w:rsidRPr="00D8458D">
        <w:rPr>
          <w:rFonts w:eastAsiaTheme="minorEastAsia"/>
          <w:lang w:eastAsia="zh-CN"/>
        </w:rPr>
        <w:t>ment</w:t>
      </w:r>
      <w:proofErr w:type="spellEnd"/>
      <w:r w:rsidRPr="00D8458D">
        <w:rPr>
          <w:rFonts w:eastAsiaTheme="minorEastAsia"/>
          <w:lang w:eastAsia="zh-CN"/>
        </w:rPr>
        <w:t xml:space="preserve"> in the new era. In order to improve the ability of technical and vocational </w:t>
      </w:r>
      <w:proofErr w:type="spellStart"/>
      <w:r w:rsidRPr="00D8458D">
        <w:rPr>
          <w:rFonts w:eastAsiaTheme="minorEastAsia"/>
          <w:lang w:eastAsia="zh-CN"/>
        </w:rPr>
        <w:t>edu</w:t>
      </w:r>
      <w:proofErr w:type="spellEnd"/>
      <w:r w:rsidR="00D5614C">
        <w:rPr>
          <w:rFonts w:eastAsiaTheme="minorEastAsia"/>
          <w:lang w:val="id-ID" w:eastAsia="zh-CN"/>
        </w:rPr>
        <w:t>-</w:t>
      </w:r>
      <w:proofErr w:type="spellStart"/>
      <w:r w:rsidRPr="00D8458D">
        <w:rPr>
          <w:rFonts w:eastAsiaTheme="minorEastAsia"/>
          <w:lang w:eastAsia="zh-CN"/>
        </w:rPr>
        <w:t>cation</w:t>
      </w:r>
      <w:proofErr w:type="spellEnd"/>
      <w:r w:rsidRPr="00D8458D">
        <w:rPr>
          <w:rFonts w:eastAsiaTheme="minorEastAsia"/>
          <w:lang w:eastAsia="zh-CN"/>
        </w:rPr>
        <w:t xml:space="preserve"> to serve economic developme</w:t>
      </w:r>
      <w:r w:rsidR="00EF39C6">
        <w:rPr>
          <w:rFonts w:eastAsiaTheme="minorEastAsia"/>
          <w:lang w:eastAsia="zh-CN"/>
        </w:rPr>
        <w:t>n</w:t>
      </w:r>
      <w:r w:rsidRPr="00D8458D">
        <w:rPr>
          <w:rFonts w:eastAsiaTheme="minorEastAsia"/>
          <w:lang w:eastAsia="zh-CN"/>
        </w:rPr>
        <w:t>t, technical and vocational education should set up majors suited to the new industries and modern service trade. Moreover, ac</w:t>
      </w:r>
      <w:r w:rsidR="00FB6527">
        <w:rPr>
          <w:rFonts w:eastAsiaTheme="minorEastAsia"/>
          <w:lang w:val="id-ID" w:eastAsia="zh-CN"/>
        </w:rPr>
        <w:t>-</w:t>
      </w:r>
      <w:r w:rsidRPr="00D8458D">
        <w:rPr>
          <w:rFonts w:eastAsiaTheme="minorEastAsia"/>
          <w:lang w:eastAsia="zh-CN"/>
        </w:rPr>
        <w:t>cording to the new requirements for de</w:t>
      </w:r>
      <w:r w:rsidR="00FB6527">
        <w:rPr>
          <w:rFonts w:eastAsiaTheme="minorEastAsia"/>
          <w:lang w:val="id-ID" w:eastAsia="zh-CN"/>
        </w:rPr>
        <w:t>-</w:t>
      </w:r>
      <w:proofErr w:type="spellStart"/>
      <w:r w:rsidRPr="00D8458D">
        <w:rPr>
          <w:rFonts w:eastAsiaTheme="minorEastAsia"/>
          <w:lang w:eastAsia="zh-CN"/>
        </w:rPr>
        <w:t>veloping</w:t>
      </w:r>
      <w:proofErr w:type="spellEnd"/>
      <w:r w:rsidRPr="00D8458D">
        <w:rPr>
          <w:rFonts w:eastAsiaTheme="minorEastAsia"/>
          <w:lang w:eastAsia="zh-CN"/>
        </w:rPr>
        <w:t xml:space="preserve"> west</w:t>
      </w:r>
      <w:r w:rsidR="00EF39C6">
        <w:rPr>
          <w:rFonts w:eastAsiaTheme="minorEastAsia"/>
          <w:lang w:eastAsia="zh-CN"/>
        </w:rPr>
        <w:t>e</w:t>
      </w:r>
      <w:r w:rsidRPr="00D8458D">
        <w:rPr>
          <w:rFonts w:eastAsiaTheme="minorEastAsia"/>
          <w:lang w:eastAsia="zh-CN"/>
        </w:rPr>
        <w:t>rn areas and improving urbanization, it is necessary to adjust the technical and vocational ed</w:t>
      </w:r>
      <w:r w:rsidR="00EF39C6">
        <w:rPr>
          <w:rFonts w:eastAsiaTheme="minorEastAsia"/>
          <w:lang w:eastAsia="zh-CN"/>
        </w:rPr>
        <w:t>ucation structure</w:t>
      </w:r>
      <w:r w:rsidRPr="00D8458D">
        <w:rPr>
          <w:rFonts w:eastAsiaTheme="minorEastAsia"/>
          <w:lang w:eastAsia="zh-CN"/>
        </w:rPr>
        <w:t>, by developing various training and service options, and construct the rural and west</w:t>
      </w:r>
      <w:r w:rsidR="00EF39C6">
        <w:rPr>
          <w:rFonts w:eastAsiaTheme="minorEastAsia"/>
          <w:lang w:eastAsia="zh-CN"/>
        </w:rPr>
        <w:t>e</w:t>
      </w:r>
      <w:r w:rsidRPr="00D8458D">
        <w:rPr>
          <w:rFonts w:eastAsiaTheme="minorEastAsia"/>
          <w:lang w:eastAsia="zh-CN"/>
        </w:rPr>
        <w:t>rn area in China into multi</w:t>
      </w:r>
      <w:r w:rsidR="00FB6527">
        <w:rPr>
          <w:rFonts w:eastAsiaTheme="minorEastAsia"/>
          <w:lang w:val="id-ID" w:eastAsia="zh-CN"/>
        </w:rPr>
        <w:t>-</w:t>
      </w:r>
      <w:r w:rsidRPr="00D8458D">
        <w:rPr>
          <w:rFonts w:eastAsiaTheme="minorEastAsia"/>
          <w:lang w:eastAsia="zh-CN"/>
        </w:rPr>
        <w:t>functional a</w:t>
      </w:r>
      <w:r w:rsidR="000266C8">
        <w:rPr>
          <w:rFonts w:eastAsiaTheme="minorEastAsia"/>
          <w:lang w:eastAsia="zh-CN"/>
        </w:rPr>
        <w:t>nd comprehensive service bodies</w:t>
      </w:r>
      <w:r w:rsidRPr="00D8458D">
        <w:rPr>
          <w:rFonts w:eastAsiaTheme="minorEastAsia"/>
          <w:lang w:eastAsia="zh-CN"/>
        </w:rPr>
        <w:t xml:space="preserve"> (Wu and Ye, 2001, p.17)</w:t>
      </w:r>
      <w:r w:rsidR="00D8458D">
        <w:rPr>
          <w:rFonts w:eastAsiaTheme="minorEastAsia"/>
          <w:lang w:eastAsia="zh-CN"/>
        </w:rPr>
        <w:t>.</w:t>
      </w:r>
    </w:p>
    <w:p w:rsidR="00D8458D" w:rsidRDefault="005B425D" w:rsidP="00D8458D">
      <w:pPr>
        <w:autoSpaceDE w:val="0"/>
        <w:autoSpaceDN w:val="0"/>
        <w:adjustRightInd w:val="0"/>
        <w:ind w:firstLine="340"/>
        <w:contextualSpacing/>
        <w:jc w:val="both"/>
        <w:rPr>
          <w:rFonts w:eastAsiaTheme="minorEastAsia"/>
          <w:lang w:eastAsia="zh-CN"/>
        </w:rPr>
      </w:pPr>
      <w:proofErr w:type="gramStart"/>
      <w:r w:rsidRPr="00D8458D">
        <w:rPr>
          <w:rFonts w:eastAsiaTheme="minorEastAsia"/>
          <w:lang w:eastAsia="zh-CN"/>
        </w:rPr>
        <w:t>Innovate</w:t>
      </w:r>
      <w:proofErr w:type="gramEnd"/>
      <w:r w:rsidRPr="00D8458D">
        <w:rPr>
          <w:rFonts w:eastAsiaTheme="minorEastAsia"/>
          <w:lang w:eastAsia="zh-CN"/>
        </w:rPr>
        <w:t xml:space="preserve"> technical and vocational </w:t>
      </w:r>
      <w:proofErr w:type="spellStart"/>
      <w:r w:rsidRPr="00D8458D">
        <w:rPr>
          <w:rFonts w:eastAsiaTheme="minorEastAsia"/>
          <w:lang w:eastAsia="zh-CN"/>
        </w:rPr>
        <w:t>edu</w:t>
      </w:r>
      <w:proofErr w:type="spellEnd"/>
      <w:r w:rsidR="00D5614C">
        <w:rPr>
          <w:rFonts w:eastAsiaTheme="minorEastAsia"/>
          <w:lang w:val="id-ID" w:eastAsia="zh-CN"/>
        </w:rPr>
        <w:t>-</w:t>
      </w:r>
      <w:proofErr w:type="spellStart"/>
      <w:r w:rsidRPr="00D8458D">
        <w:rPr>
          <w:rFonts w:eastAsiaTheme="minorEastAsia"/>
          <w:lang w:eastAsia="zh-CN"/>
        </w:rPr>
        <w:t>cation</w:t>
      </w:r>
      <w:proofErr w:type="spellEnd"/>
      <w:r w:rsidRPr="00D8458D">
        <w:rPr>
          <w:rFonts w:eastAsiaTheme="minorEastAsia"/>
          <w:lang w:eastAsia="zh-CN"/>
        </w:rPr>
        <w:t xml:space="preserve"> system-developing technical and vocational education according to the de</w:t>
      </w:r>
      <w:r w:rsidR="00FB6527">
        <w:rPr>
          <w:rFonts w:eastAsiaTheme="minorEastAsia"/>
          <w:lang w:val="id-ID" w:eastAsia="zh-CN"/>
        </w:rPr>
        <w:t>-</w:t>
      </w:r>
      <w:proofErr w:type="spellStart"/>
      <w:r w:rsidRPr="00D8458D">
        <w:rPr>
          <w:rFonts w:eastAsiaTheme="minorEastAsia"/>
          <w:lang w:eastAsia="zh-CN"/>
        </w:rPr>
        <w:t>mand</w:t>
      </w:r>
      <w:proofErr w:type="spellEnd"/>
      <w:r w:rsidRPr="00D8458D">
        <w:rPr>
          <w:rFonts w:eastAsiaTheme="minorEastAsia"/>
          <w:lang w:eastAsia="zh-CN"/>
        </w:rPr>
        <w:t xml:space="preserve"> of labor market, and implementing the vocational qualification certification </w:t>
      </w:r>
      <w:proofErr w:type="spellStart"/>
      <w:r w:rsidRPr="00D8458D">
        <w:rPr>
          <w:rFonts w:eastAsiaTheme="minorEastAsia"/>
          <w:lang w:eastAsia="zh-CN"/>
        </w:rPr>
        <w:t>sy</w:t>
      </w:r>
      <w:proofErr w:type="spellEnd"/>
      <w:r w:rsidR="00FB6527">
        <w:rPr>
          <w:rFonts w:eastAsiaTheme="minorEastAsia"/>
          <w:lang w:val="id-ID" w:eastAsia="zh-CN"/>
        </w:rPr>
        <w:t>-</w:t>
      </w:r>
      <w:r w:rsidRPr="00D8458D">
        <w:rPr>
          <w:rFonts w:eastAsiaTheme="minorEastAsia"/>
          <w:lang w:eastAsia="zh-CN"/>
        </w:rPr>
        <w:t>stem to assure the quality of education. With the improvement of the socialist mar</w:t>
      </w:r>
      <w:r w:rsidR="00FB6527">
        <w:rPr>
          <w:rFonts w:eastAsiaTheme="minorEastAsia"/>
          <w:lang w:val="id-ID" w:eastAsia="zh-CN"/>
        </w:rPr>
        <w:t>-</w:t>
      </w:r>
      <w:proofErr w:type="spellStart"/>
      <w:r w:rsidRPr="00D8458D">
        <w:rPr>
          <w:rFonts w:eastAsiaTheme="minorEastAsia"/>
          <w:lang w:eastAsia="zh-CN"/>
        </w:rPr>
        <w:t>ket</w:t>
      </w:r>
      <w:proofErr w:type="spellEnd"/>
      <w:r w:rsidRPr="00D8458D">
        <w:rPr>
          <w:rFonts w:eastAsiaTheme="minorEastAsia"/>
          <w:lang w:eastAsia="zh-CN"/>
        </w:rPr>
        <w:t xml:space="preserve"> economic system, the labor market has been built. The labor market has become an important factor in influencing technical and vocational education development. The demand of the labor market determines the scale and </w:t>
      </w:r>
      <w:r w:rsidR="000266C8">
        <w:rPr>
          <w:rFonts w:eastAsiaTheme="minorEastAsia"/>
          <w:lang w:eastAsia="zh-CN"/>
        </w:rPr>
        <w:t>level of various vocation needs</w:t>
      </w:r>
      <w:r w:rsidRPr="00D8458D">
        <w:rPr>
          <w:rFonts w:eastAsiaTheme="minorEastAsia"/>
          <w:lang w:eastAsia="zh-CN"/>
        </w:rPr>
        <w:t xml:space="preserve"> (Wu and Ye, 2001, p.17)</w:t>
      </w:r>
      <w:r w:rsidR="00D8458D">
        <w:rPr>
          <w:rFonts w:eastAsiaTheme="minorEastAsia"/>
          <w:lang w:eastAsia="zh-CN"/>
        </w:rPr>
        <w:t>.</w:t>
      </w:r>
    </w:p>
    <w:p w:rsidR="005B425D" w:rsidRPr="00D8458D" w:rsidRDefault="005B425D" w:rsidP="00D8458D">
      <w:pPr>
        <w:autoSpaceDE w:val="0"/>
        <w:autoSpaceDN w:val="0"/>
        <w:adjustRightInd w:val="0"/>
        <w:ind w:firstLine="340"/>
        <w:contextualSpacing/>
        <w:jc w:val="both"/>
        <w:rPr>
          <w:rFonts w:eastAsiaTheme="minorEastAsia"/>
          <w:lang w:eastAsia="zh-CN"/>
        </w:rPr>
      </w:pPr>
      <w:proofErr w:type="gramStart"/>
      <w:r w:rsidRPr="00D8458D">
        <w:rPr>
          <w:rFonts w:eastAsiaTheme="minorEastAsia"/>
          <w:lang w:eastAsia="zh-CN"/>
        </w:rPr>
        <w:t>The dynamic change of labor market de</w:t>
      </w:r>
      <w:r w:rsidR="00FB6527">
        <w:rPr>
          <w:rFonts w:eastAsiaTheme="minorEastAsia"/>
          <w:lang w:val="id-ID" w:eastAsia="zh-CN"/>
        </w:rPr>
        <w:t>-</w:t>
      </w:r>
      <w:proofErr w:type="spellStart"/>
      <w:r w:rsidRPr="00D8458D">
        <w:rPr>
          <w:rFonts w:eastAsiaTheme="minorEastAsia"/>
          <w:lang w:eastAsia="zh-CN"/>
        </w:rPr>
        <w:t>termines</w:t>
      </w:r>
      <w:proofErr w:type="spellEnd"/>
      <w:r w:rsidRPr="00D8458D">
        <w:rPr>
          <w:rFonts w:eastAsiaTheme="minorEastAsia"/>
          <w:lang w:eastAsia="zh-CN"/>
        </w:rPr>
        <w:t xml:space="preserve"> the demand of human resources in terms of their quantity, quality and </w:t>
      </w:r>
      <w:proofErr w:type="spellStart"/>
      <w:r w:rsidRPr="00D8458D">
        <w:rPr>
          <w:rFonts w:eastAsiaTheme="minorEastAsia"/>
          <w:lang w:eastAsia="zh-CN"/>
        </w:rPr>
        <w:t>struc</w:t>
      </w:r>
      <w:proofErr w:type="spellEnd"/>
      <w:r w:rsidR="00D5614C">
        <w:rPr>
          <w:rFonts w:eastAsiaTheme="minorEastAsia"/>
          <w:lang w:val="id-ID" w:eastAsia="zh-CN"/>
        </w:rPr>
        <w:t>-</w:t>
      </w:r>
      <w:proofErr w:type="spellStart"/>
      <w:r w:rsidRPr="00D8458D">
        <w:rPr>
          <w:rFonts w:eastAsiaTheme="minorEastAsia"/>
          <w:lang w:eastAsia="zh-CN"/>
        </w:rPr>
        <w:t>ture</w:t>
      </w:r>
      <w:proofErr w:type="spellEnd"/>
      <w:r w:rsidRPr="00D8458D">
        <w:rPr>
          <w:rFonts w:eastAsiaTheme="minorEastAsia"/>
          <w:lang w:eastAsia="zh-CN"/>
        </w:rPr>
        <w:t>.</w:t>
      </w:r>
      <w:proofErr w:type="gramEnd"/>
      <w:r w:rsidRPr="00D8458D">
        <w:rPr>
          <w:rFonts w:eastAsiaTheme="minorEastAsia"/>
          <w:lang w:eastAsia="zh-CN"/>
        </w:rPr>
        <w:t xml:space="preserve"> </w:t>
      </w:r>
      <w:proofErr w:type="gramStart"/>
      <w:r w:rsidRPr="00D8458D">
        <w:rPr>
          <w:rFonts w:eastAsiaTheme="minorEastAsia"/>
          <w:lang w:eastAsia="zh-CN"/>
        </w:rPr>
        <w:t xml:space="preserve">So technical and vocational </w:t>
      </w:r>
      <w:proofErr w:type="spellStart"/>
      <w:r w:rsidRPr="00D8458D">
        <w:rPr>
          <w:rFonts w:eastAsiaTheme="minorEastAsia"/>
          <w:lang w:eastAsia="zh-CN"/>
        </w:rPr>
        <w:t>educa</w:t>
      </w:r>
      <w:proofErr w:type="spellEnd"/>
      <w:r w:rsidR="00FB6527">
        <w:rPr>
          <w:rFonts w:eastAsiaTheme="minorEastAsia"/>
          <w:lang w:val="id-ID" w:eastAsia="zh-CN"/>
        </w:rPr>
        <w:t>-</w:t>
      </w:r>
      <w:proofErr w:type="spellStart"/>
      <w:r w:rsidRPr="00D8458D">
        <w:rPr>
          <w:rFonts w:eastAsiaTheme="minorEastAsia"/>
          <w:lang w:eastAsia="zh-CN"/>
        </w:rPr>
        <w:t>tional</w:t>
      </w:r>
      <w:proofErr w:type="spellEnd"/>
      <w:r w:rsidRPr="00D8458D">
        <w:rPr>
          <w:rFonts w:eastAsiaTheme="minorEastAsia"/>
          <w:lang w:eastAsia="zh-CN"/>
        </w:rPr>
        <w:t xml:space="preserve"> reform and system for labor </w:t>
      </w:r>
      <w:proofErr w:type="spellStart"/>
      <w:r w:rsidRPr="00D8458D">
        <w:rPr>
          <w:rFonts w:eastAsiaTheme="minorEastAsia"/>
          <w:lang w:eastAsia="zh-CN"/>
        </w:rPr>
        <w:t>em</w:t>
      </w:r>
      <w:proofErr w:type="spellEnd"/>
      <w:r w:rsidR="00D5614C">
        <w:rPr>
          <w:rFonts w:eastAsiaTheme="minorEastAsia"/>
          <w:lang w:val="id-ID" w:eastAsia="zh-CN"/>
        </w:rPr>
        <w:t>-</w:t>
      </w:r>
      <w:proofErr w:type="spellStart"/>
      <w:r w:rsidRPr="00D8458D">
        <w:rPr>
          <w:rFonts w:eastAsiaTheme="minorEastAsia"/>
          <w:lang w:eastAsia="zh-CN"/>
        </w:rPr>
        <w:t>pl</w:t>
      </w:r>
      <w:r w:rsidR="00EF39C6">
        <w:rPr>
          <w:rFonts w:eastAsiaTheme="minorEastAsia"/>
          <w:lang w:eastAsia="zh-CN"/>
        </w:rPr>
        <w:t>o</w:t>
      </w:r>
      <w:r w:rsidRPr="00D8458D">
        <w:rPr>
          <w:rFonts w:eastAsiaTheme="minorEastAsia"/>
          <w:lang w:eastAsia="zh-CN"/>
        </w:rPr>
        <w:t>yment</w:t>
      </w:r>
      <w:proofErr w:type="spellEnd"/>
      <w:r w:rsidRPr="00D8458D">
        <w:rPr>
          <w:rFonts w:eastAsiaTheme="minorEastAsia"/>
          <w:lang w:eastAsia="zh-CN"/>
        </w:rPr>
        <w:t xml:space="preserve"> should be developed and </w:t>
      </w:r>
      <w:proofErr w:type="spellStart"/>
      <w:r w:rsidRPr="00D8458D">
        <w:rPr>
          <w:rFonts w:eastAsiaTheme="minorEastAsia"/>
          <w:lang w:eastAsia="zh-CN"/>
        </w:rPr>
        <w:t>synchro</w:t>
      </w:r>
      <w:proofErr w:type="spellEnd"/>
      <w:r w:rsidR="00D5614C">
        <w:rPr>
          <w:rFonts w:eastAsiaTheme="minorEastAsia"/>
          <w:lang w:val="id-ID" w:eastAsia="zh-CN"/>
        </w:rPr>
        <w:t>-</w:t>
      </w:r>
      <w:proofErr w:type="spellStart"/>
      <w:r w:rsidRPr="00D8458D">
        <w:rPr>
          <w:rFonts w:eastAsiaTheme="minorEastAsia"/>
          <w:lang w:eastAsia="zh-CN"/>
        </w:rPr>
        <w:t>nized</w:t>
      </w:r>
      <w:proofErr w:type="spellEnd"/>
      <w:r w:rsidRPr="00D8458D">
        <w:rPr>
          <w:rFonts w:eastAsiaTheme="minorEastAsia"/>
          <w:lang w:eastAsia="zh-CN"/>
        </w:rPr>
        <w:t>.</w:t>
      </w:r>
      <w:proofErr w:type="gramEnd"/>
      <w:r w:rsidRPr="00D8458D">
        <w:rPr>
          <w:rFonts w:eastAsiaTheme="minorEastAsia"/>
          <w:lang w:eastAsia="zh-CN"/>
        </w:rPr>
        <w:t xml:space="preserve"> The cultivation of schools should be closely con</w:t>
      </w:r>
      <w:r w:rsidR="00EF39C6">
        <w:rPr>
          <w:rFonts w:eastAsiaTheme="minorEastAsia"/>
          <w:lang w:eastAsia="zh-CN"/>
        </w:rPr>
        <w:t>n</w:t>
      </w:r>
      <w:r w:rsidRPr="00D8458D">
        <w:rPr>
          <w:rFonts w:eastAsiaTheme="minorEastAsia"/>
          <w:lang w:eastAsia="zh-CN"/>
        </w:rPr>
        <w:t xml:space="preserve">ected with employment needs, meet the needs of the labor market, and </w:t>
      </w:r>
      <w:proofErr w:type="spellStart"/>
      <w:r w:rsidRPr="00D8458D">
        <w:rPr>
          <w:rFonts w:eastAsiaTheme="minorEastAsia"/>
          <w:lang w:eastAsia="zh-CN"/>
        </w:rPr>
        <w:t>stu</w:t>
      </w:r>
      <w:proofErr w:type="spellEnd"/>
      <w:r w:rsidR="00D5614C">
        <w:rPr>
          <w:rFonts w:eastAsiaTheme="minorEastAsia"/>
          <w:lang w:val="id-ID" w:eastAsia="zh-CN"/>
        </w:rPr>
        <w:t>-</w:t>
      </w:r>
      <w:r w:rsidRPr="00D8458D">
        <w:rPr>
          <w:rFonts w:eastAsiaTheme="minorEastAsia"/>
          <w:lang w:eastAsia="zh-CN"/>
        </w:rPr>
        <w:t xml:space="preserve">dents’ desire of employment. The teaching and curriculum at vocational schools should be in line with various labor employment </w:t>
      </w:r>
      <w:proofErr w:type="gramStart"/>
      <w:r w:rsidRPr="00D8458D">
        <w:rPr>
          <w:rFonts w:eastAsiaTheme="minorEastAsia"/>
          <w:lang w:eastAsia="zh-CN"/>
        </w:rPr>
        <w:t>system</w:t>
      </w:r>
      <w:proofErr w:type="gramEnd"/>
      <w:r w:rsidRPr="00D8458D">
        <w:rPr>
          <w:rFonts w:eastAsiaTheme="minorEastAsia"/>
          <w:lang w:eastAsia="zh-CN"/>
        </w:rPr>
        <w:t>, the demands of the labor market, and standards of vocational qualification.</w:t>
      </w:r>
    </w:p>
    <w:p w:rsidR="005B425D" w:rsidRPr="00D8458D" w:rsidRDefault="005B425D" w:rsidP="00D5614C">
      <w:pPr>
        <w:autoSpaceDE w:val="0"/>
        <w:autoSpaceDN w:val="0"/>
        <w:adjustRightInd w:val="0"/>
        <w:spacing w:before="240"/>
        <w:jc w:val="both"/>
        <w:rPr>
          <w:rFonts w:eastAsiaTheme="minorEastAsia"/>
          <w:b/>
          <w:lang w:eastAsia="zh-CN"/>
        </w:rPr>
      </w:pPr>
      <w:r w:rsidRPr="00D8458D">
        <w:rPr>
          <w:rFonts w:eastAsiaTheme="minorEastAsia"/>
          <w:b/>
          <w:lang w:eastAsia="zh-CN"/>
        </w:rPr>
        <w:t>Impact of vocational education reform on China’s economic</w:t>
      </w:r>
    </w:p>
    <w:p w:rsidR="005B425D" w:rsidRDefault="005B425D" w:rsidP="00D8458D">
      <w:pPr>
        <w:autoSpaceDE w:val="0"/>
        <w:autoSpaceDN w:val="0"/>
        <w:adjustRightInd w:val="0"/>
        <w:ind w:firstLine="340"/>
        <w:jc w:val="both"/>
        <w:rPr>
          <w:rFonts w:eastAsiaTheme="minorEastAsia"/>
          <w:lang w:eastAsia="zh-CN"/>
        </w:rPr>
      </w:pPr>
      <w:r w:rsidRPr="00BA3F59">
        <w:rPr>
          <w:rFonts w:eastAsiaTheme="minorEastAsia"/>
          <w:lang w:eastAsia="zh-CN"/>
        </w:rPr>
        <w:t>China’s economy has beneficial from the r</w:t>
      </w:r>
      <w:r w:rsidRPr="00BA3F59">
        <w:rPr>
          <w:rFonts w:eastAsiaTheme="minorEastAsia"/>
          <w:lang w:val="id-ID" w:eastAsia="zh-CN"/>
        </w:rPr>
        <w:t>eform</w:t>
      </w:r>
      <w:r w:rsidRPr="00BA3F59">
        <w:rPr>
          <w:rFonts w:eastAsiaTheme="minorEastAsia"/>
          <w:lang w:eastAsia="zh-CN"/>
        </w:rPr>
        <w:t xml:space="preserve"> in</w:t>
      </w:r>
      <w:r w:rsidRPr="00BA3F59">
        <w:rPr>
          <w:rFonts w:eastAsiaTheme="minorEastAsia"/>
          <w:lang w:val="id-ID" w:eastAsia="zh-CN"/>
        </w:rPr>
        <w:t xml:space="preserve"> vocati</w:t>
      </w:r>
      <w:r w:rsidR="00FB6527">
        <w:rPr>
          <w:rFonts w:eastAsiaTheme="minorEastAsia"/>
          <w:lang w:val="id-ID" w:eastAsia="zh-CN"/>
        </w:rPr>
        <w:t>o</w:t>
      </w:r>
      <w:r w:rsidRPr="00BA3F59">
        <w:rPr>
          <w:rFonts w:eastAsiaTheme="minorEastAsia"/>
          <w:lang w:val="id-ID" w:eastAsia="zh-CN"/>
        </w:rPr>
        <w:t xml:space="preserve">nal education </w:t>
      </w:r>
      <w:proofErr w:type="gramStart"/>
      <w:r w:rsidRPr="00BA3F59">
        <w:rPr>
          <w:rFonts w:eastAsiaTheme="minorEastAsia"/>
          <w:lang w:val="id-ID" w:eastAsia="zh-CN"/>
        </w:rPr>
        <w:t>specially</w:t>
      </w:r>
      <w:proofErr w:type="gramEnd"/>
      <w:r w:rsidR="00D5614C">
        <w:rPr>
          <w:rFonts w:eastAsiaTheme="minorEastAsia"/>
          <w:lang w:val="id-ID" w:eastAsia="zh-CN"/>
        </w:rPr>
        <w:t xml:space="preserve"> </w:t>
      </w:r>
      <w:r w:rsidRPr="00BA3F59">
        <w:rPr>
          <w:rFonts w:eastAsiaTheme="minorEastAsia"/>
          <w:lang w:eastAsia="zh-CN"/>
        </w:rPr>
        <w:t>in</w:t>
      </w:r>
      <w:r w:rsidRPr="00BA3F59">
        <w:rPr>
          <w:rFonts w:eastAsiaTheme="minorEastAsia"/>
          <w:lang w:val="id-ID" w:eastAsia="zh-CN"/>
        </w:rPr>
        <w:t xml:space="preserve"> agriculture and industries sectors. </w:t>
      </w:r>
    </w:p>
    <w:p w:rsidR="005B425D" w:rsidRPr="008374AD" w:rsidRDefault="005B425D" w:rsidP="00FB6527">
      <w:pPr>
        <w:autoSpaceDE w:val="0"/>
        <w:autoSpaceDN w:val="0"/>
        <w:adjustRightInd w:val="0"/>
        <w:jc w:val="both"/>
        <w:rPr>
          <w:rFonts w:eastAsiaTheme="minorEastAsia"/>
          <w:b/>
          <w:i/>
          <w:lang w:eastAsia="zh-CN"/>
        </w:rPr>
      </w:pPr>
      <w:r w:rsidRPr="008374AD">
        <w:rPr>
          <w:rFonts w:eastAsiaTheme="minorEastAsia"/>
          <w:b/>
          <w:i/>
          <w:lang w:eastAsia="zh-CN"/>
        </w:rPr>
        <w:lastRenderedPageBreak/>
        <w:t>Positive impact on agriculture</w:t>
      </w:r>
    </w:p>
    <w:p w:rsidR="00B50D7B" w:rsidRDefault="005B425D" w:rsidP="00B50D7B">
      <w:pPr>
        <w:autoSpaceDE w:val="0"/>
        <w:autoSpaceDN w:val="0"/>
        <w:adjustRightInd w:val="0"/>
        <w:ind w:firstLine="340"/>
        <w:jc w:val="both"/>
        <w:rPr>
          <w:rFonts w:eastAsiaTheme="minorEastAsia"/>
          <w:lang w:eastAsia="zh-CN"/>
        </w:rPr>
      </w:pPr>
      <w:r w:rsidRPr="00BA3F59">
        <w:rPr>
          <w:rFonts w:eastAsiaTheme="minorEastAsia"/>
          <w:lang w:val="id-ID" w:eastAsia="zh-CN"/>
        </w:rPr>
        <w:t>Science, technology and vocational edu</w:t>
      </w:r>
      <w:r w:rsidR="00FB6527">
        <w:rPr>
          <w:rFonts w:eastAsiaTheme="minorEastAsia"/>
          <w:lang w:val="id-ID" w:eastAsia="zh-CN"/>
        </w:rPr>
        <w:t>-</w:t>
      </w:r>
      <w:r w:rsidRPr="00BA3F59">
        <w:rPr>
          <w:rFonts w:eastAsiaTheme="minorEastAsia"/>
          <w:lang w:val="id-ID" w:eastAsia="zh-CN"/>
        </w:rPr>
        <w:t xml:space="preserve">cation </w:t>
      </w:r>
      <w:r w:rsidRPr="00BA3F59">
        <w:rPr>
          <w:rFonts w:eastAsiaTheme="minorEastAsia"/>
          <w:lang w:eastAsia="zh-CN"/>
        </w:rPr>
        <w:t>is considered</w:t>
      </w:r>
      <w:r w:rsidRPr="00BA3F59">
        <w:rPr>
          <w:rFonts w:eastAsiaTheme="minorEastAsia"/>
          <w:lang w:val="id-ID" w:eastAsia="zh-CN"/>
        </w:rPr>
        <w:t xml:space="preserve"> as a pillar </w:t>
      </w:r>
      <w:r w:rsidRPr="00BA3F59">
        <w:rPr>
          <w:rFonts w:eastAsiaTheme="minorEastAsia"/>
          <w:lang w:eastAsia="zh-CN"/>
        </w:rPr>
        <w:t>to support</w:t>
      </w:r>
      <w:r w:rsidRPr="00BA3F59">
        <w:rPr>
          <w:rFonts w:eastAsiaTheme="minorEastAsia"/>
          <w:lang w:val="id-ID" w:eastAsia="zh-CN"/>
        </w:rPr>
        <w:t xml:space="preserve"> agricultural development in China. As a</w:t>
      </w:r>
      <w:r w:rsidRPr="00BA3F59">
        <w:rPr>
          <w:rFonts w:eastAsiaTheme="minorEastAsia"/>
          <w:lang w:eastAsia="zh-CN"/>
        </w:rPr>
        <w:t>no</w:t>
      </w:r>
      <w:r w:rsidR="00D5614C">
        <w:rPr>
          <w:rFonts w:eastAsiaTheme="minorEastAsia"/>
          <w:lang w:val="id-ID" w:eastAsia="zh-CN"/>
        </w:rPr>
        <w:t>-</w:t>
      </w:r>
      <w:proofErr w:type="spellStart"/>
      <w:r w:rsidRPr="00BA3F59">
        <w:rPr>
          <w:rFonts w:eastAsiaTheme="minorEastAsia"/>
          <w:lang w:eastAsia="zh-CN"/>
        </w:rPr>
        <w:t>bligation</w:t>
      </w:r>
      <w:proofErr w:type="spellEnd"/>
      <w:r w:rsidRPr="00BA3F59">
        <w:rPr>
          <w:rFonts w:eastAsiaTheme="minorEastAsia"/>
          <w:lang w:val="id-ID" w:eastAsia="zh-CN"/>
        </w:rPr>
        <w:t xml:space="preserve">, scientists and technicians </w:t>
      </w:r>
      <w:r w:rsidRPr="00BA3F59">
        <w:rPr>
          <w:rFonts w:eastAsiaTheme="minorEastAsia"/>
          <w:lang w:eastAsia="zh-CN"/>
        </w:rPr>
        <w:t xml:space="preserve">are sent </w:t>
      </w:r>
      <w:r w:rsidRPr="00BA3F59">
        <w:rPr>
          <w:rFonts w:eastAsiaTheme="minorEastAsia"/>
          <w:lang w:val="id-ID" w:eastAsia="zh-CN"/>
        </w:rPr>
        <w:t>to the countryside to help improve agricul</w:t>
      </w:r>
      <w:r w:rsidR="00FB6527">
        <w:rPr>
          <w:rFonts w:eastAsiaTheme="minorEastAsia"/>
          <w:lang w:val="id-ID" w:eastAsia="zh-CN"/>
        </w:rPr>
        <w:t>-</w:t>
      </w:r>
      <w:r w:rsidRPr="00BA3F59">
        <w:rPr>
          <w:rFonts w:eastAsiaTheme="minorEastAsia"/>
          <w:lang w:val="id-ID" w:eastAsia="zh-CN"/>
        </w:rPr>
        <w:t xml:space="preserve">ture. Besides, </w:t>
      </w:r>
      <w:r w:rsidRPr="00BA3F59">
        <w:rPr>
          <w:rFonts w:eastAsiaTheme="minorEastAsia"/>
          <w:lang w:eastAsia="zh-CN"/>
        </w:rPr>
        <w:t xml:space="preserve">technical and vocational </w:t>
      </w:r>
      <w:proofErr w:type="spellStart"/>
      <w:r w:rsidRPr="00BA3F59">
        <w:rPr>
          <w:rFonts w:eastAsiaTheme="minorEastAsia"/>
          <w:lang w:eastAsia="zh-CN"/>
        </w:rPr>
        <w:t>edu</w:t>
      </w:r>
      <w:proofErr w:type="spellEnd"/>
      <w:r w:rsidR="00FB6527">
        <w:rPr>
          <w:rFonts w:eastAsiaTheme="minorEastAsia"/>
          <w:lang w:val="id-ID" w:eastAsia="zh-CN"/>
        </w:rPr>
        <w:t>-</w:t>
      </w:r>
      <w:proofErr w:type="spellStart"/>
      <w:r w:rsidRPr="00BA3F59">
        <w:rPr>
          <w:rFonts w:eastAsiaTheme="minorEastAsia"/>
          <w:lang w:eastAsia="zh-CN"/>
        </w:rPr>
        <w:t>cation</w:t>
      </w:r>
      <w:proofErr w:type="spellEnd"/>
      <w:r w:rsidRPr="00BA3F59">
        <w:rPr>
          <w:rFonts w:eastAsiaTheme="minorEastAsia"/>
          <w:lang w:eastAsia="zh-CN"/>
        </w:rPr>
        <w:t xml:space="preserve"> helped to </w:t>
      </w:r>
      <w:r w:rsidRPr="00BA3F59">
        <w:rPr>
          <w:rFonts w:eastAsiaTheme="minorEastAsia"/>
          <w:lang w:val="id-ID" w:eastAsia="zh-CN"/>
        </w:rPr>
        <w:t>improved irrigation, agri</w:t>
      </w:r>
      <w:r w:rsidR="00FB6527">
        <w:rPr>
          <w:rFonts w:eastAsiaTheme="minorEastAsia"/>
          <w:lang w:val="id-ID" w:eastAsia="zh-CN"/>
        </w:rPr>
        <w:t>-</w:t>
      </w:r>
      <w:r w:rsidRPr="00BA3F59">
        <w:rPr>
          <w:rFonts w:eastAsiaTheme="minorEastAsia"/>
          <w:lang w:val="id-ID" w:eastAsia="zh-CN"/>
        </w:rPr>
        <w:t>cultural chemicals and pesticides, as well as a good seed</w:t>
      </w:r>
      <w:r w:rsidRPr="00BA3F59">
        <w:rPr>
          <w:rFonts w:eastAsiaTheme="minorEastAsia"/>
          <w:lang w:eastAsia="zh-CN"/>
        </w:rPr>
        <w:t>s</w:t>
      </w:r>
      <w:r w:rsidRPr="00BA3F59">
        <w:rPr>
          <w:rFonts w:eastAsiaTheme="minorEastAsia"/>
          <w:lang w:val="id-ID" w:eastAsia="zh-CN"/>
        </w:rPr>
        <w:t xml:space="preserve">, </w:t>
      </w:r>
      <w:r w:rsidRPr="00BA3F59">
        <w:rPr>
          <w:rFonts w:eastAsiaTheme="minorEastAsia"/>
          <w:lang w:eastAsia="zh-CN"/>
        </w:rPr>
        <w:t xml:space="preserve">which </w:t>
      </w:r>
      <w:r w:rsidRPr="00BA3F59">
        <w:rPr>
          <w:rFonts w:eastAsiaTheme="minorEastAsia"/>
          <w:lang w:val="id-ID" w:eastAsia="zh-CN"/>
        </w:rPr>
        <w:t>also received special attention from the Chinese government</w:t>
      </w:r>
      <w:r w:rsidRPr="00BA3F59">
        <w:rPr>
          <w:rFonts w:eastAsiaTheme="minorEastAsia"/>
          <w:lang w:eastAsia="zh-CN"/>
        </w:rPr>
        <w:t xml:space="preserve"> and improved the growth of agriculture</w:t>
      </w:r>
      <w:r w:rsidRPr="00BA3F59">
        <w:rPr>
          <w:rFonts w:eastAsiaTheme="minorEastAsia"/>
          <w:lang w:val="id-ID" w:eastAsia="zh-CN"/>
        </w:rPr>
        <w:t xml:space="preserve"> (Tantri,2010)</w:t>
      </w:r>
      <w:r w:rsidR="00B50D7B">
        <w:rPr>
          <w:rFonts w:eastAsiaTheme="minorEastAsia"/>
          <w:lang w:eastAsia="zh-CN"/>
        </w:rPr>
        <w:t>.</w:t>
      </w:r>
    </w:p>
    <w:p w:rsidR="005B425D" w:rsidRDefault="00F3178C" w:rsidP="00B50D7B">
      <w:pPr>
        <w:autoSpaceDE w:val="0"/>
        <w:autoSpaceDN w:val="0"/>
        <w:adjustRightInd w:val="0"/>
        <w:ind w:firstLine="340"/>
        <w:jc w:val="both"/>
        <w:rPr>
          <w:rFonts w:eastAsiaTheme="minorEastAsia"/>
          <w:lang w:val="id-ID" w:eastAsia="zh-CN"/>
        </w:rPr>
      </w:pPr>
      <w:r>
        <w:rPr>
          <w:rFonts w:eastAsiaTheme="minorEastAsia"/>
          <w:lang w:val="id-ID" w:eastAsia="zh-CN"/>
        </w:rPr>
        <w:t xml:space="preserve">On Table.1 showed </w:t>
      </w:r>
      <w:r w:rsidR="005B425D" w:rsidRPr="00BA3F59">
        <w:rPr>
          <w:rFonts w:eastAsiaTheme="minorEastAsia"/>
          <w:lang w:eastAsia="zh-CN"/>
        </w:rPr>
        <w:t>China has</w:t>
      </w:r>
      <w:r w:rsidR="005B425D" w:rsidRPr="00BA3F59">
        <w:rPr>
          <w:rFonts w:eastAsiaTheme="minorEastAsia"/>
          <w:lang w:val="id-ID" w:eastAsia="zh-CN"/>
        </w:rPr>
        <w:t xml:space="preserve"> reached the world average income</w:t>
      </w:r>
      <w:r w:rsidR="005B425D" w:rsidRPr="00BA3F59">
        <w:rPr>
          <w:rFonts w:eastAsiaTheme="minorEastAsia"/>
          <w:lang w:eastAsia="zh-CN"/>
        </w:rPr>
        <w:t xml:space="preserve"> per capita</w:t>
      </w:r>
      <w:r w:rsidR="005B425D" w:rsidRPr="00BA3F59">
        <w:rPr>
          <w:rFonts w:eastAsiaTheme="minorEastAsia"/>
          <w:lang w:val="id-ID" w:eastAsia="zh-CN"/>
        </w:rPr>
        <w:t xml:space="preserve"> of the</w:t>
      </w:r>
      <w:r w:rsidR="005B425D" w:rsidRPr="00BA3F59">
        <w:rPr>
          <w:rFonts w:eastAsiaTheme="minorEastAsia"/>
          <w:lang w:eastAsia="zh-CN"/>
        </w:rPr>
        <w:t xml:space="preserve"> agriculture</w:t>
      </w:r>
      <w:r w:rsidR="005B425D" w:rsidRPr="00BA3F59">
        <w:rPr>
          <w:rFonts w:eastAsiaTheme="minorEastAsia"/>
          <w:lang w:val="id-ID" w:eastAsia="zh-CN"/>
        </w:rPr>
        <w:t xml:space="preserve"> population. Chinese agricultural production continues to increase and grow as fast as other modern sectors. From agri</w:t>
      </w:r>
      <w:r w:rsidR="00FB6527">
        <w:rPr>
          <w:rFonts w:eastAsiaTheme="minorEastAsia"/>
          <w:lang w:val="id-ID" w:eastAsia="zh-CN"/>
        </w:rPr>
        <w:t>-</w:t>
      </w:r>
      <w:r w:rsidR="005B425D" w:rsidRPr="00BA3F59">
        <w:rPr>
          <w:rFonts w:eastAsiaTheme="minorEastAsia"/>
          <w:lang w:val="id-ID" w:eastAsia="zh-CN"/>
        </w:rPr>
        <w:t xml:space="preserve">cultural, </w:t>
      </w:r>
      <w:r w:rsidR="005B425D" w:rsidRPr="00BA3F59">
        <w:rPr>
          <w:rFonts w:eastAsiaTheme="minorEastAsia"/>
          <w:lang w:eastAsia="zh-CN"/>
        </w:rPr>
        <w:t>C</w:t>
      </w:r>
      <w:r w:rsidR="005B425D" w:rsidRPr="00BA3F59">
        <w:rPr>
          <w:rFonts w:eastAsiaTheme="minorEastAsia"/>
          <w:lang w:val="id-ID" w:eastAsia="zh-CN"/>
        </w:rPr>
        <w:t>hina successfully supplying food for the entire population (about 1.3 billion people) and be able to subsidize the food needs of the world population by 27%. it can not be separated from the development of science and technology, as well as the role of vocational education in agriculture in china. in 2003, exports and imports of agricultural products china reached 40.4 billion U.S. dollars, or about 4.2% of total exports and imports of the country. China's agricultural growth has created the welfare of the people in rural areas as the main source of livelihood and agricultural pro</w:t>
      </w:r>
      <w:r w:rsidR="00FB6527">
        <w:rPr>
          <w:rFonts w:eastAsiaTheme="minorEastAsia"/>
          <w:lang w:val="id-ID" w:eastAsia="zh-CN"/>
        </w:rPr>
        <w:t>-</w:t>
      </w:r>
      <w:r w:rsidR="005B425D" w:rsidRPr="00BA3F59">
        <w:rPr>
          <w:rFonts w:eastAsiaTheme="minorEastAsia"/>
          <w:lang w:val="id-ID" w:eastAsia="zh-CN"/>
        </w:rPr>
        <w:t>ducts has also helped subsidize</w:t>
      </w:r>
      <w:r w:rsidR="00B50D7B">
        <w:rPr>
          <w:rFonts w:eastAsiaTheme="minorEastAsia"/>
          <w:lang w:val="id-ID" w:eastAsia="zh-CN"/>
        </w:rPr>
        <w:t xml:space="preserve"> the develop</w:t>
      </w:r>
      <w:r w:rsidR="00FB6527">
        <w:rPr>
          <w:rFonts w:eastAsiaTheme="minorEastAsia"/>
          <w:lang w:val="id-ID" w:eastAsia="zh-CN"/>
        </w:rPr>
        <w:t>-</w:t>
      </w:r>
      <w:r w:rsidR="00B50D7B">
        <w:rPr>
          <w:rFonts w:eastAsiaTheme="minorEastAsia"/>
          <w:lang w:val="id-ID" w:eastAsia="zh-CN"/>
        </w:rPr>
        <w:t>ment of urban areas</w:t>
      </w:r>
      <w:r w:rsidR="005B425D" w:rsidRPr="00BA3F59">
        <w:rPr>
          <w:rFonts w:eastAsiaTheme="minorEastAsia"/>
          <w:lang w:val="id-ID" w:eastAsia="zh-CN"/>
        </w:rPr>
        <w:t xml:space="preserve"> (Tantri,</w:t>
      </w:r>
      <w:r w:rsidR="000434FE">
        <w:rPr>
          <w:rFonts w:eastAsiaTheme="minorEastAsia"/>
          <w:lang w:eastAsia="zh-CN"/>
        </w:rPr>
        <w:t xml:space="preserve"> </w:t>
      </w:r>
      <w:r w:rsidR="005B425D" w:rsidRPr="00BA3F59">
        <w:rPr>
          <w:rFonts w:eastAsiaTheme="minorEastAsia"/>
          <w:lang w:val="id-ID" w:eastAsia="zh-CN"/>
        </w:rPr>
        <w:t>2010)</w:t>
      </w:r>
      <w:r w:rsidR="00B50D7B">
        <w:rPr>
          <w:rFonts w:eastAsiaTheme="minorEastAsia"/>
          <w:lang w:eastAsia="zh-CN"/>
        </w:rPr>
        <w:t>.</w:t>
      </w:r>
    </w:p>
    <w:p w:rsidR="00E64E1A" w:rsidRPr="00E64E1A" w:rsidRDefault="00E64E1A" w:rsidP="00B50D7B">
      <w:pPr>
        <w:autoSpaceDE w:val="0"/>
        <w:autoSpaceDN w:val="0"/>
        <w:adjustRightInd w:val="0"/>
        <w:ind w:firstLine="340"/>
        <w:jc w:val="both"/>
        <w:rPr>
          <w:rFonts w:eastAsiaTheme="minorEastAsia"/>
          <w:lang w:val="id-ID" w:eastAsia="zh-CN"/>
        </w:rPr>
      </w:pPr>
    </w:p>
    <w:p w:rsidR="005B425D" w:rsidRPr="00EF39C6" w:rsidRDefault="002F7668" w:rsidP="00BA3F59">
      <w:pPr>
        <w:autoSpaceDE w:val="0"/>
        <w:autoSpaceDN w:val="0"/>
        <w:adjustRightInd w:val="0"/>
        <w:jc w:val="both"/>
        <w:rPr>
          <w:rFonts w:eastAsiaTheme="minorEastAsia"/>
          <w:b/>
          <w:sz w:val="22"/>
          <w:szCs w:val="22"/>
          <w:lang w:eastAsia="zh-CN"/>
        </w:rPr>
      </w:pPr>
      <w:r>
        <w:rPr>
          <w:rFonts w:eastAsiaTheme="minorEastAsia"/>
          <w:b/>
          <w:sz w:val="22"/>
          <w:szCs w:val="22"/>
          <w:lang w:val="id-ID" w:eastAsia="zh-CN"/>
        </w:rPr>
        <w:t xml:space="preserve">Table 1. The </w:t>
      </w:r>
      <w:r>
        <w:rPr>
          <w:rFonts w:eastAsiaTheme="minorEastAsia"/>
          <w:b/>
          <w:sz w:val="22"/>
          <w:szCs w:val="22"/>
          <w:lang w:eastAsia="zh-CN"/>
        </w:rPr>
        <w:t>B</w:t>
      </w:r>
      <w:r>
        <w:rPr>
          <w:rFonts w:eastAsiaTheme="minorEastAsia"/>
          <w:b/>
          <w:sz w:val="22"/>
          <w:szCs w:val="22"/>
          <w:lang w:val="id-ID" w:eastAsia="zh-CN"/>
        </w:rPr>
        <w:t xml:space="preserve">iggest </w:t>
      </w:r>
      <w:r>
        <w:rPr>
          <w:rFonts w:eastAsiaTheme="minorEastAsia"/>
          <w:b/>
          <w:sz w:val="22"/>
          <w:szCs w:val="22"/>
          <w:lang w:eastAsia="zh-CN"/>
        </w:rPr>
        <w:t>A</w:t>
      </w:r>
      <w:r>
        <w:rPr>
          <w:rFonts w:eastAsiaTheme="minorEastAsia"/>
          <w:b/>
          <w:sz w:val="22"/>
          <w:szCs w:val="22"/>
          <w:lang w:val="id-ID" w:eastAsia="zh-CN"/>
        </w:rPr>
        <w:t xml:space="preserve">griculture </w:t>
      </w:r>
      <w:r>
        <w:rPr>
          <w:rFonts w:eastAsiaTheme="minorEastAsia"/>
          <w:b/>
          <w:sz w:val="22"/>
          <w:szCs w:val="22"/>
          <w:lang w:eastAsia="zh-CN"/>
        </w:rPr>
        <w:t>P</w:t>
      </w:r>
      <w:r w:rsidR="005B425D" w:rsidRPr="00B50D7B">
        <w:rPr>
          <w:rFonts w:eastAsiaTheme="minorEastAsia"/>
          <w:b/>
          <w:sz w:val="22"/>
          <w:szCs w:val="22"/>
          <w:lang w:val="id-ID" w:eastAsia="zh-CN"/>
        </w:rPr>
        <w:t>roduc</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32"/>
        <w:gridCol w:w="700"/>
        <w:gridCol w:w="700"/>
        <w:gridCol w:w="700"/>
        <w:gridCol w:w="700"/>
        <w:gridCol w:w="621"/>
      </w:tblGrid>
      <w:tr w:rsidR="00DF0B32" w:rsidRPr="00B50D7B" w:rsidTr="00B50D7B">
        <w:tc>
          <w:tcPr>
            <w:tcW w:w="832" w:type="dxa"/>
            <w:vMerge w:val="restart"/>
            <w:vAlign w:val="center"/>
          </w:tcPr>
          <w:p w:rsidR="00DF0B32" w:rsidRPr="00B50D7B" w:rsidRDefault="00DF0B32" w:rsidP="00B50D7B">
            <w:pPr>
              <w:autoSpaceDE w:val="0"/>
              <w:autoSpaceDN w:val="0"/>
              <w:adjustRightInd w:val="0"/>
              <w:ind w:right="-127" w:hanging="108"/>
              <w:jc w:val="both"/>
              <w:rPr>
                <w:rFonts w:eastAsiaTheme="minorEastAsia"/>
                <w:sz w:val="20"/>
                <w:szCs w:val="20"/>
                <w:lang w:eastAsia="zh-CN"/>
              </w:rPr>
            </w:pPr>
            <w:r w:rsidRPr="00B50D7B">
              <w:rPr>
                <w:rFonts w:eastAsiaTheme="minorEastAsia"/>
                <w:sz w:val="20"/>
                <w:szCs w:val="20"/>
                <w:lang w:eastAsia="zh-CN"/>
              </w:rPr>
              <w:t>Products</w:t>
            </w:r>
          </w:p>
          <w:p w:rsidR="00DF0B32" w:rsidRPr="00B50D7B" w:rsidRDefault="00DF0B32" w:rsidP="00B50D7B">
            <w:pPr>
              <w:autoSpaceDE w:val="0"/>
              <w:autoSpaceDN w:val="0"/>
              <w:adjustRightInd w:val="0"/>
              <w:ind w:right="-127" w:hanging="108"/>
              <w:jc w:val="both"/>
              <w:rPr>
                <w:rFonts w:eastAsiaTheme="minorEastAsia"/>
                <w:sz w:val="20"/>
                <w:szCs w:val="20"/>
                <w:lang w:eastAsia="zh-CN"/>
              </w:rPr>
            </w:pPr>
            <w:r w:rsidRPr="00B50D7B">
              <w:rPr>
                <w:rFonts w:eastAsiaTheme="minorEastAsia"/>
                <w:sz w:val="20"/>
                <w:szCs w:val="20"/>
                <w:lang w:eastAsia="zh-CN"/>
              </w:rPr>
              <w:t>(10.000 tons)</w:t>
            </w:r>
          </w:p>
        </w:tc>
        <w:tc>
          <w:tcPr>
            <w:tcW w:w="3421" w:type="dxa"/>
            <w:gridSpan w:val="5"/>
            <w:vAlign w:val="center"/>
          </w:tcPr>
          <w:p w:rsidR="00DF0B32" w:rsidRPr="00B50D7B" w:rsidRDefault="00DF0B32" w:rsidP="00B50D7B">
            <w:pPr>
              <w:autoSpaceDE w:val="0"/>
              <w:autoSpaceDN w:val="0"/>
              <w:adjustRightInd w:val="0"/>
              <w:jc w:val="center"/>
              <w:rPr>
                <w:rFonts w:eastAsiaTheme="minorEastAsia"/>
                <w:sz w:val="20"/>
                <w:szCs w:val="20"/>
                <w:lang w:eastAsia="zh-CN"/>
              </w:rPr>
            </w:pPr>
            <w:r w:rsidRPr="00B50D7B">
              <w:rPr>
                <w:rFonts w:eastAsiaTheme="minorEastAsia"/>
                <w:sz w:val="20"/>
                <w:szCs w:val="20"/>
                <w:lang w:eastAsia="zh-CN"/>
              </w:rPr>
              <w:t>Year</w:t>
            </w:r>
          </w:p>
        </w:tc>
      </w:tr>
      <w:tr w:rsidR="00DF0B32" w:rsidRPr="00B50D7B" w:rsidTr="00B50D7B">
        <w:tc>
          <w:tcPr>
            <w:tcW w:w="832" w:type="dxa"/>
            <w:vMerge/>
          </w:tcPr>
          <w:p w:rsidR="00DF0B32" w:rsidRPr="00B50D7B" w:rsidRDefault="00DF0B32" w:rsidP="00B50D7B">
            <w:pPr>
              <w:autoSpaceDE w:val="0"/>
              <w:autoSpaceDN w:val="0"/>
              <w:adjustRightInd w:val="0"/>
              <w:ind w:right="-127" w:hanging="108"/>
              <w:jc w:val="both"/>
              <w:rPr>
                <w:rFonts w:eastAsiaTheme="minorEastAsia"/>
                <w:sz w:val="20"/>
                <w:szCs w:val="20"/>
                <w:lang w:val="id-ID" w:eastAsia="zh-CN"/>
              </w:rPr>
            </w:pPr>
          </w:p>
        </w:tc>
        <w:tc>
          <w:tcPr>
            <w:tcW w:w="700" w:type="dxa"/>
            <w:vAlign w:val="center"/>
          </w:tcPr>
          <w:p w:rsidR="00DF0B32" w:rsidRPr="00B50D7B" w:rsidRDefault="00DF0B32" w:rsidP="00B50D7B">
            <w:pPr>
              <w:autoSpaceDE w:val="0"/>
              <w:autoSpaceDN w:val="0"/>
              <w:adjustRightInd w:val="0"/>
              <w:ind w:right="-136" w:hanging="89"/>
              <w:jc w:val="both"/>
              <w:rPr>
                <w:rFonts w:eastAsiaTheme="minorEastAsia"/>
                <w:sz w:val="20"/>
                <w:szCs w:val="20"/>
                <w:lang w:eastAsia="zh-CN"/>
              </w:rPr>
            </w:pPr>
            <w:r w:rsidRPr="00B50D7B">
              <w:rPr>
                <w:rFonts w:eastAsiaTheme="minorEastAsia"/>
                <w:sz w:val="20"/>
                <w:szCs w:val="20"/>
                <w:lang w:eastAsia="zh-CN"/>
              </w:rPr>
              <w:t>1989</w:t>
            </w:r>
          </w:p>
        </w:tc>
        <w:tc>
          <w:tcPr>
            <w:tcW w:w="700" w:type="dxa"/>
            <w:vAlign w:val="center"/>
          </w:tcPr>
          <w:p w:rsidR="00DF0B32" w:rsidRPr="00B50D7B" w:rsidRDefault="00DF0B32" w:rsidP="00B50D7B">
            <w:pPr>
              <w:autoSpaceDE w:val="0"/>
              <w:autoSpaceDN w:val="0"/>
              <w:adjustRightInd w:val="0"/>
              <w:ind w:right="-144" w:hanging="80"/>
              <w:jc w:val="both"/>
              <w:rPr>
                <w:rFonts w:eastAsiaTheme="minorEastAsia"/>
                <w:sz w:val="20"/>
                <w:szCs w:val="20"/>
                <w:lang w:eastAsia="zh-CN"/>
              </w:rPr>
            </w:pPr>
            <w:r w:rsidRPr="00B50D7B">
              <w:rPr>
                <w:rFonts w:eastAsiaTheme="minorEastAsia"/>
                <w:sz w:val="20"/>
                <w:szCs w:val="20"/>
                <w:lang w:eastAsia="zh-CN"/>
              </w:rPr>
              <w:t>1997</w:t>
            </w:r>
          </w:p>
        </w:tc>
        <w:tc>
          <w:tcPr>
            <w:tcW w:w="700" w:type="dxa"/>
            <w:vAlign w:val="center"/>
          </w:tcPr>
          <w:p w:rsidR="00DF0B32" w:rsidRPr="00B50D7B" w:rsidRDefault="00DF0B32" w:rsidP="00B50D7B">
            <w:pPr>
              <w:autoSpaceDE w:val="0"/>
              <w:autoSpaceDN w:val="0"/>
              <w:adjustRightInd w:val="0"/>
              <w:ind w:hanging="72"/>
              <w:jc w:val="both"/>
              <w:rPr>
                <w:rFonts w:eastAsiaTheme="minorEastAsia"/>
                <w:sz w:val="20"/>
                <w:szCs w:val="20"/>
                <w:lang w:eastAsia="zh-CN"/>
              </w:rPr>
            </w:pPr>
            <w:r w:rsidRPr="00B50D7B">
              <w:rPr>
                <w:rFonts w:eastAsiaTheme="minorEastAsia"/>
                <w:sz w:val="20"/>
                <w:szCs w:val="20"/>
                <w:lang w:eastAsia="zh-CN"/>
              </w:rPr>
              <w:t>2001</w:t>
            </w:r>
          </w:p>
        </w:tc>
        <w:tc>
          <w:tcPr>
            <w:tcW w:w="700" w:type="dxa"/>
            <w:vAlign w:val="center"/>
          </w:tcPr>
          <w:p w:rsidR="00DF0B32" w:rsidRPr="00B50D7B" w:rsidRDefault="00DF0B32" w:rsidP="00B50D7B">
            <w:pPr>
              <w:autoSpaceDE w:val="0"/>
              <w:autoSpaceDN w:val="0"/>
              <w:adjustRightInd w:val="0"/>
              <w:ind w:hanging="205"/>
              <w:jc w:val="both"/>
              <w:rPr>
                <w:rFonts w:eastAsiaTheme="minorEastAsia"/>
                <w:sz w:val="20"/>
                <w:szCs w:val="20"/>
                <w:lang w:eastAsia="zh-CN"/>
              </w:rPr>
            </w:pPr>
            <w:r w:rsidRPr="00B50D7B">
              <w:rPr>
                <w:rFonts w:eastAsiaTheme="minorEastAsia"/>
                <w:sz w:val="20"/>
                <w:szCs w:val="20"/>
                <w:lang w:eastAsia="zh-CN"/>
              </w:rPr>
              <w:t>2002</w:t>
            </w:r>
          </w:p>
        </w:tc>
        <w:tc>
          <w:tcPr>
            <w:tcW w:w="621" w:type="dxa"/>
            <w:vAlign w:val="center"/>
          </w:tcPr>
          <w:p w:rsidR="00DF0B32" w:rsidRPr="00B50D7B" w:rsidRDefault="00DF0B32" w:rsidP="00B50D7B">
            <w:pPr>
              <w:autoSpaceDE w:val="0"/>
              <w:autoSpaceDN w:val="0"/>
              <w:adjustRightInd w:val="0"/>
              <w:ind w:right="-108" w:hanging="54"/>
              <w:jc w:val="both"/>
              <w:rPr>
                <w:rFonts w:eastAsiaTheme="minorEastAsia"/>
                <w:sz w:val="20"/>
                <w:szCs w:val="20"/>
                <w:lang w:eastAsia="zh-CN"/>
              </w:rPr>
            </w:pPr>
            <w:r w:rsidRPr="00B50D7B">
              <w:rPr>
                <w:rFonts w:eastAsiaTheme="minorEastAsia"/>
                <w:sz w:val="20"/>
                <w:szCs w:val="20"/>
                <w:lang w:eastAsia="zh-CN"/>
              </w:rPr>
              <w:t>2003</w:t>
            </w:r>
          </w:p>
        </w:tc>
      </w:tr>
      <w:tr w:rsidR="00DF0B32" w:rsidRPr="00B50D7B" w:rsidTr="00B50D7B">
        <w:tc>
          <w:tcPr>
            <w:tcW w:w="832" w:type="dxa"/>
          </w:tcPr>
          <w:p w:rsidR="00DF0B32" w:rsidRPr="00B50D7B" w:rsidRDefault="00DF0B32" w:rsidP="00B50D7B">
            <w:pPr>
              <w:autoSpaceDE w:val="0"/>
              <w:autoSpaceDN w:val="0"/>
              <w:adjustRightInd w:val="0"/>
              <w:ind w:right="-127" w:hanging="108"/>
              <w:jc w:val="both"/>
              <w:rPr>
                <w:rFonts w:eastAsiaTheme="minorEastAsia"/>
                <w:sz w:val="20"/>
                <w:szCs w:val="20"/>
                <w:lang w:eastAsia="zh-CN"/>
              </w:rPr>
            </w:pPr>
            <w:r w:rsidRPr="00B50D7B">
              <w:rPr>
                <w:rFonts w:eastAsiaTheme="minorEastAsia"/>
                <w:sz w:val="20"/>
                <w:szCs w:val="20"/>
                <w:lang w:eastAsia="zh-CN"/>
              </w:rPr>
              <w:t>Grain</w:t>
            </w:r>
          </w:p>
        </w:tc>
        <w:tc>
          <w:tcPr>
            <w:tcW w:w="700" w:type="dxa"/>
            <w:vAlign w:val="center"/>
          </w:tcPr>
          <w:p w:rsidR="00DF0B32" w:rsidRPr="00B50D7B" w:rsidRDefault="00DF0B32" w:rsidP="00B50D7B">
            <w:pPr>
              <w:autoSpaceDE w:val="0"/>
              <w:autoSpaceDN w:val="0"/>
              <w:adjustRightInd w:val="0"/>
              <w:ind w:right="-136" w:hanging="89"/>
              <w:jc w:val="both"/>
              <w:rPr>
                <w:rFonts w:eastAsiaTheme="minorEastAsia"/>
                <w:sz w:val="20"/>
                <w:szCs w:val="20"/>
                <w:lang w:eastAsia="zh-CN"/>
              </w:rPr>
            </w:pPr>
            <w:r w:rsidRPr="00B50D7B">
              <w:rPr>
                <w:rFonts w:eastAsiaTheme="minorEastAsia"/>
                <w:sz w:val="20"/>
                <w:szCs w:val="20"/>
                <w:lang w:eastAsia="zh-CN"/>
              </w:rPr>
              <w:t>40.755</w:t>
            </w:r>
          </w:p>
        </w:tc>
        <w:tc>
          <w:tcPr>
            <w:tcW w:w="700" w:type="dxa"/>
            <w:vAlign w:val="center"/>
          </w:tcPr>
          <w:p w:rsidR="00DF0B32" w:rsidRPr="00B50D7B" w:rsidRDefault="00DF0B32" w:rsidP="00B50D7B">
            <w:pPr>
              <w:autoSpaceDE w:val="0"/>
              <w:autoSpaceDN w:val="0"/>
              <w:adjustRightInd w:val="0"/>
              <w:ind w:right="-144" w:hanging="80"/>
              <w:jc w:val="both"/>
              <w:rPr>
                <w:rFonts w:eastAsiaTheme="minorEastAsia"/>
                <w:sz w:val="20"/>
                <w:szCs w:val="20"/>
                <w:lang w:eastAsia="zh-CN"/>
              </w:rPr>
            </w:pPr>
            <w:r w:rsidRPr="00B50D7B">
              <w:rPr>
                <w:rFonts w:eastAsiaTheme="minorEastAsia"/>
                <w:sz w:val="20"/>
                <w:szCs w:val="20"/>
                <w:lang w:eastAsia="zh-CN"/>
              </w:rPr>
              <w:t>49.417</w:t>
            </w:r>
          </w:p>
        </w:tc>
        <w:tc>
          <w:tcPr>
            <w:tcW w:w="700" w:type="dxa"/>
            <w:vAlign w:val="center"/>
          </w:tcPr>
          <w:p w:rsidR="00DF0B32" w:rsidRPr="00B50D7B" w:rsidRDefault="00DF0B32" w:rsidP="00B50D7B">
            <w:pPr>
              <w:autoSpaceDE w:val="0"/>
              <w:autoSpaceDN w:val="0"/>
              <w:adjustRightInd w:val="0"/>
              <w:ind w:hanging="72"/>
              <w:jc w:val="both"/>
              <w:rPr>
                <w:rFonts w:eastAsiaTheme="minorEastAsia"/>
                <w:sz w:val="20"/>
                <w:szCs w:val="20"/>
                <w:lang w:eastAsia="zh-CN"/>
              </w:rPr>
            </w:pPr>
            <w:r w:rsidRPr="00B50D7B">
              <w:rPr>
                <w:rFonts w:eastAsiaTheme="minorEastAsia"/>
                <w:sz w:val="20"/>
                <w:szCs w:val="20"/>
                <w:lang w:eastAsia="zh-CN"/>
              </w:rPr>
              <w:t>45.264</w:t>
            </w:r>
          </w:p>
        </w:tc>
        <w:tc>
          <w:tcPr>
            <w:tcW w:w="700" w:type="dxa"/>
            <w:vAlign w:val="center"/>
          </w:tcPr>
          <w:p w:rsidR="00DF0B32" w:rsidRPr="00B50D7B" w:rsidRDefault="00DF0B32" w:rsidP="00B50D7B">
            <w:pPr>
              <w:autoSpaceDE w:val="0"/>
              <w:autoSpaceDN w:val="0"/>
              <w:adjustRightInd w:val="0"/>
              <w:ind w:hanging="205"/>
              <w:jc w:val="both"/>
              <w:rPr>
                <w:rFonts w:eastAsiaTheme="minorEastAsia"/>
                <w:sz w:val="20"/>
                <w:szCs w:val="20"/>
                <w:lang w:eastAsia="zh-CN"/>
              </w:rPr>
            </w:pPr>
            <w:r w:rsidRPr="00B50D7B">
              <w:rPr>
                <w:rFonts w:eastAsiaTheme="minorEastAsia"/>
                <w:sz w:val="20"/>
                <w:szCs w:val="20"/>
                <w:lang w:eastAsia="zh-CN"/>
              </w:rPr>
              <w:t>45.706</w:t>
            </w:r>
          </w:p>
        </w:tc>
        <w:tc>
          <w:tcPr>
            <w:tcW w:w="621" w:type="dxa"/>
            <w:vAlign w:val="center"/>
          </w:tcPr>
          <w:p w:rsidR="00DF0B32" w:rsidRPr="00B50D7B" w:rsidRDefault="00DF0B32" w:rsidP="00B50D7B">
            <w:pPr>
              <w:autoSpaceDE w:val="0"/>
              <w:autoSpaceDN w:val="0"/>
              <w:adjustRightInd w:val="0"/>
              <w:ind w:right="-108" w:hanging="54"/>
              <w:jc w:val="both"/>
              <w:rPr>
                <w:rFonts w:eastAsiaTheme="minorEastAsia"/>
                <w:sz w:val="20"/>
                <w:szCs w:val="20"/>
                <w:lang w:eastAsia="zh-CN"/>
              </w:rPr>
            </w:pPr>
            <w:r w:rsidRPr="00B50D7B">
              <w:rPr>
                <w:rFonts w:eastAsiaTheme="minorEastAsia"/>
                <w:sz w:val="20"/>
                <w:szCs w:val="20"/>
                <w:lang w:eastAsia="zh-CN"/>
              </w:rPr>
              <w:t>43.070</w:t>
            </w:r>
          </w:p>
        </w:tc>
      </w:tr>
      <w:tr w:rsidR="00DF0B32" w:rsidRPr="00B50D7B" w:rsidTr="00B50D7B">
        <w:tc>
          <w:tcPr>
            <w:tcW w:w="832" w:type="dxa"/>
          </w:tcPr>
          <w:p w:rsidR="00DF0B32" w:rsidRPr="00B50D7B" w:rsidRDefault="00DF0B32" w:rsidP="00B50D7B">
            <w:pPr>
              <w:autoSpaceDE w:val="0"/>
              <w:autoSpaceDN w:val="0"/>
              <w:adjustRightInd w:val="0"/>
              <w:ind w:right="-127" w:hanging="108"/>
              <w:jc w:val="both"/>
              <w:rPr>
                <w:rFonts w:eastAsiaTheme="minorEastAsia"/>
                <w:sz w:val="20"/>
                <w:szCs w:val="20"/>
                <w:lang w:eastAsia="zh-CN"/>
              </w:rPr>
            </w:pPr>
            <w:r w:rsidRPr="00B50D7B">
              <w:rPr>
                <w:rFonts w:eastAsiaTheme="minorEastAsia"/>
                <w:sz w:val="20"/>
                <w:szCs w:val="20"/>
                <w:lang w:eastAsia="zh-CN"/>
              </w:rPr>
              <w:t>Cotton</w:t>
            </w:r>
          </w:p>
        </w:tc>
        <w:tc>
          <w:tcPr>
            <w:tcW w:w="700" w:type="dxa"/>
            <w:vAlign w:val="center"/>
          </w:tcPr>
          <w:p w:rsidR="00DF0B32" w:rsidRPr="00B50D7B" w:rsidRDefault="00DF0B32" w:rsidP="00B50D7B">
            <w:pPr>
              <w:autoSpaceDE w:val="0"/>
              <w:autoSpaceDN w:val="0"/>
              <w:adjustRightInd w:val="0"/>
              <w:ind w:right="-136" w:hanging="89"/>
              <w:jc w:val="both"/>
              <w:rPr>
                <w:rFonts w:eastAsiaTheme="minorEastAsia"/>
                <w:sz w:val="20"/>
                <w:szCs w:val="20"/>
                <w:lang w:eastAsia="zh-CN"/>
              </w:rPr>
            </w:pPr>
            <w:r w:rsidRPr="00B50D7B">
              <w:rPr>
                <w:rFonts w:eastAsiaTheme="minorEastAsia"/>
                <w:sz w:val="20"/>
                <w:szCs w:val="20"/>
                <w:lang w:eastAsia="zh-CN"/>
              </w:rPr>
              <w:t>379</w:t>
            </w:r>
          </w:p>
        </w:tc>
        <w:tc>
          <w:tcPr>
            <w:tcW w:w="700" w:type="dxa"/>
            <w:vAlign w:val="center"/>
          </w:tcPr>
          <w:p w:rsidR="00DF0B32" w:rsidRPr="00B50D7B" w:rsidRDefault="00DF0B32" w:rsidP="00B50D7B">
            <w:pPr>
              <w:autoSpaceDE w:val="0"/>
              <w:autoSpaceDN w:val="0"/>
              <w:adjustRightInd w:val="0"/>
              <w:ind w:right="-144" w:hanging="80"/>
              <w:jc w:val="both"/>
              <w:rPr>
                <w:rFonts w:eastAsiaTheme="minorEastAsia"/>
                <w:sz w:val="20"/>
                <w:szCs w:val="20"/>
                <w:lang w:eastAsia="zh-CN"/>
              </w:rPr>
            </w:pPr>
            <w:r w:rsidRPr="00B50D7B">
              <w:rPr>
                <w:rFonts w:eastAsiaTheme="minorEastAsia"/>
                <w:sz w:val="20"/>
                <w:szCs w:val="20"/>
                <w:lang w:eastAsia="zh-CN"/>
              </w:rPr>
              <w:t>460</w:t>
            </w:r>
          </w:p>
        </w:tc>
        <w:tc>
          <w:tcPr>
            <w:tcW w:w="700" w:type="dxa"/>
            <w:vAlign w:val="center"/>
          </w:tcPr>
          <w:p w:rsidR="00DF0B32" w:rsidRPr="00B50D7B" w:rsidRDefault="00DF0B32" w:rsidP="00B50D7B">
            <w:pPr>
              <w:autoSpaceDE w:val="0"/>
              <w:autoSpaceDN w:val="0"/>
              <w:adjustRightInd w:val="0"/>
              <w:ind w:hanging="72"/>
              <w:jc w:val="both"/>
              <w:rPr>
                <w:rFonts w:eastAsiaTheme="minorEastAsia"/>
                <w:sz w:val="20"/>
                <w:szCs w:val="20"/>
                <w:lang w:eastAsia="zh-CN"/>
              </w:rPr>
            </w:pPr>
            <w:r w:rsidRPr="00B50D7B">
              <w:rPr>
                <w:rFonts w:eastAsiaTheme="minorEastAsia"/>
                <w:sz w:val="20"/>
                <w:szCs w:val="20"/>
                <w:lang w:eastAsia="zh-CN"/>
              </w:rPr>
              <w:t>532</w:t>
            </w:r>
          </w:p>
        </w:tc>
        <w:tc>
          <w:tcPr>
            <w:tcW w:w="700" w:type="dxa"/>
            <w:vAlign w:val="center"/>
          </w:tcPr>
          <w:p w:rsidR="00DF0B32" w:rsidRPr="00B50D7B" w:rsidRDefault="00DF0B32" w:rsidP="00B50D7B">
            <w:pPr>
              <w:autoSpaceDE w:val="0"/>
              <w:autoSpaceDN w:val="0"/>
              <w:adjustRightInd w:val="0"/>
              <w:ind w:hanging="205"/>
              <w:jc w:val="both"/>
              <w:rPr>
                <w:rFonts w:eastAsiaTheme="minorEastAsia"/>
                <w:sz w:val="20"/>
                <w:szCs w:val="20"/>
                <w:lang w:eastAsia="zh-CN"/>
              </w:rPr>
            </w:pPr>
            <w:r w:rsidRPr="00B50D7B">
              <w:rPr>
                <w:rFonts w:eastAsiaTheme="minorEastAsia"/>
                <w:sz w:val="20"/>
                <w:szCs w:val="20"/>
                <w:lang w:eastAsia="zh-CN"/>
              </w:rPr>
              <w:t>492</w:t>
            </w:r>
          </w:p>
        </w:tc>
        <w:tc>
          <w:tcPr>
            <w:tcW w:w="621" w:type="dxa"/>
            <w:vAlign w:val="center"/>
          </w:tcPr>
          <w:p w:rsidR="00DF0B32" w:rsidRPr="00B50D7B" w:rsidRDefault="00DF0B32" w:rsidP="00B50D7B">
            <w:pPr>
              <w:autoSpaceDE w:val="0"/>
              <w:autoSpaceDN w:val="0"/>
              <w:adjustRightInd w:val="0"/>
              <w:ind w:right="-108" w:hanging="54"/>
              <w:jc w:val="both"/>
              <w:rPr>
                <w:rFonts w:eastAsiaTheme="minorEastAsia"/>
                <w:sz w:val="20"/>
                <w:szCs w:val="20"/>
                <w:lang w:eastAsia="zh-CN"/>
              </w:rPr>
            </w:pPr>
            <w:r w:rsidRPr="00B50D7B">
              <w:rPr>
                <w:rFonts w:eastAsiaTheme="minorEastAsia"/>
                <w:sz w:val="20"/>
                <w:szCs w:val="20"/>
                <w:lang w:eastAsia="zh-CN"/>
              </w:rPr>
              <w:t>486</w:t>
            </w:r>
          </w:p>
        </w:tc>
      </w:tr>
      <w:tr w:rsidR="00DF0B32" w:rsidRPr="00B50D7B" w:rsidTr="00B50D7B">
        <w:tc>
          <w:tcPr>
            <w:tcW w:w="832" w:type="dxa"/>
          </w:tcPr>
          <w:p w:rsidR="00DF0B32" w:rsidRPr="00B50D7B" w:rsidRDefault="00DF0B32" w:rsidP="00B50D7B">
            <w:pPr>
              <w:autoSpaceDE w:val="0"/>
              <w:autoSpaceDN w:val="0"/>
              <w:adjustRightInd w:val="0"/>
              <w:ind w:right="-127" w:hanging="108"/>
              <w:jc w:val="both"/>
              <w:rPr>
                <w:rFonts w:eastAsiaTheme="minorEastAsia"/>
                <w:sz w:val="20"/>
                <w:szCs w:val="20"/>
                <w:lang w:eastAsia="zh-CN"/>
              </w:rPr>
            </w:pPr>
            <w:r w:rsidRPr="00B50D7B">
              <w:rPr>
                <w:rFonts w:eastAsiaTheme="minorEastAsia"/>
                <w:sz w:val="20"/>
                <w:szCs w:val="20"/>
                <w:lang w:eastAsia="zh-CN"/>
              </w:rPr>
              <w:t>Oil-</w:t>
            </w:r>
            <w:r w:rsidRPr="00B50D7B">
              <w:rPr>
                <w:rFonts w:eastAsiaTheme="minorEastAsia"/>
                <w:sz w:val="20"/>
                <w:szCs w:val="20"/>
                <w:lang w:eastAsia="zh-CN"/>
              </w:rPr>
              <w:lastRenderedPageBreak/>
              <w:t>Bearing Crops</w:t>
            </w:r>
          </w:p>
        </w:tc>
        <w:tc>
          <w:tcPr>
            <w:tcW w:w="700" w:type="dxa"/>
            <w:vAlign w:val="center"/>
          </w:tcPr>
          <w:p w:rsidR="00DF0B32" w:rsidRPr="00B50D7B" w:rsidRDefault="00DF0B32" w:rsidP="00B50D7B">
            <w:pPr>
              <w:autoSpaceDE w:val="0"/>
              <w:autoSpaceDN w:val="0"/>
              <w:adjustRightInd w:val="0"/>
              <w:ind w:right="-136" w:hanging="89"/>
              <w:jc w:val="both"/>
              <w:rPr>
                <w:rFonts w:eastAsiaTheme="minorEastAsia"/>
                <w:sz w:val="20"/>
                <w:szCs w:val="20"/>
                <w:lang w:eastAsia="zh-CN"/>
              </w:rPr>
            </w:pPr>
            <w:r w:rsidRPr="00B50D7B">
              <w:rPr>
                <w:rFonts w:eastAsiaTheme="minorEastAsia"/>
                <w:sz w:val="20"/>
                <w:szCs w:val="20"/>
                <w:lang w:eastAsia="zh-CN"/>
              </w:rPr>
              <w:t>1.295</w:t>
            </w:r>
          </w:p>
        </w:tc>
        <w:tc>
          <w:tcPr>
            <w:tcW w:w="700" w:type="dxa"/>
            <w:vAlign w:val="center"/>
          </w:tcPr>
          <w:p w:rsidR="00DF0B32" w:rsidRPr="00B50D7B" w:rsidRDefault="00DF0B32" w:rsidP="00B50D7B">
            <w:pPr>
              <w:autoSpaceDE w:val="0"/>
              <w:autoSpaceDN w:val="0"/>
              <w:adjustRightInd w:val="0"/>
              <w:ind w:right="-144" w:hanging="80"/>
              <w:jc w:val="both"/>
              <w:rPr>
                <w:rFonts w:eastAsiaTheme="minorEastAsia"/>
                <w:sz w:val="20"/>
                <w:szCs w:val="20"/>
                <w:lang w:eastAsia="zh-CN"/>
              </w:rPr>
            </w:pPr>
            <w:r w:rsidRPr="00B50D7B">
              <w:rPr>
                <w:rFonts w:eastAsiaTheme="minorEastAsia"/>
                <w:sz w:val="20"/>
                <w:szCs w:val="20"/>
                <w:lang w:eastAsia="zh-CN"/>
              </w:rPr>
              <w:t>2.157</w:t>
            </w:r>
          </w:p>
        </w:tc>
        <w:tc>
          <w:tcPr>
            <w:tcW w:w="700" w:type="dxa"/>
            <w:vAlign w:val="center"/>
          </w:tcPr>
          <w:p w:rsidR="00DF0B32" w:rsidRPr="00B50D7B" w:rsidRDefault="00DF0B32" w:rsidP="00B50D7B">
            <w:pPr>
              <w:autoSpaceDE w:val="0"/>
              <w:autoSpaceDN w:val="0"/>
              <w:adjustRightInd w:val="0"/>
              <w:ind w:hanging="72"/>
              <w:jc w:val="both"/>
              <w:rPr>
                <w:rFonts w:eastAsiaTheme="minorEastAsia"/>
                <w:sz w:val="20"/>
                <w:szCs w:val="20"/>
                <w:lang w:eastAsia="zh-CN"/>
              </w:rPr>
            </w:pPr>
            <w:r w:rsidRPr="00B50D7B">
              <w:rPr>
                <w:rFonts w:eastAsiaTheme="minorEastAsia"/>
                <w:sz w:val="20"/>
                <w:szCs w:val="20"/>
                <w:lang w:eastAsia="zh-CN"/>
              </w:rPr>
              <w:t>2.865</w:t>
            </w:r>
          </w:p>
        </w:tc>
        <w:tc>
          <w:tcPr>
            <w:tcW w:w="700" w:type="dxa"/>
            <w:vAlign w:val="center"/>
          </w:tcPr>
          <w:p w:rsidR="00DF0B32" w:rsidRPr="00B50D7B" w:rsidRDefault="00DF0B32" w:rsidP="00B50D7B">
            <w:pPr>
              <w:autoSpaceDE w:val="0"/>
              <w:autoSpaceDN w:val="0"/>
              <w:adjustRightInd w:val="0"/>
              <w:ind w:hanging="205"/>
              <w:jc w:val="both"/>
              <w:rPr>
                <w:rFonts w:eastAsiaTheme="minorEastAsia"/>
                <w:sz w:val="20"/>
                <w:szCs w:val="20"/>
                <w:lang w:eastAsia="zh-CN"/>
              </w:rPr>
            </w:pPr>
            <w:r w:rsidRPr="00B50D7B">
              <w:rPr>
                <w:rFonts w:eastAsiaTheme="minorEastAsia"/>
                <w:sz w:val="20"/>
                <w:szCs w:val="20"/>
                <w:lang w:eastAsia="zh-CN"/>
              </w:rPr>
              <w:t>2897</w:t>
            </w:r>
          </w:p>
        </w:tc>
        <w:tc>
          <w:tcPr>
            <w:tcW w:w="621" w:type="dxa"/>
            <w:vAlign w:val="center"/>
          </w:tcPr>
          <w:p w:rsidR="00DF0B32" w:rsidRPr="00B50D7B" w:rsidRDefault="00DF0B32" w:rsidP="00B50D7B">
            <w:pPr>
              <w:autoSpaceDE w:val="0"/>
              <w:autoSpaceDN w:val="0"/>
              <w:adjustRightInd w:val="0"/>
              <w:ind w:right="-108" w:hanging="54"/>
              <w:jc w:val="both"/>
              <w:rPr>
                <w:rFonts w:eastAsiaTheme="minorEastAsia"/>
                <w:sz w:val="20"/>
                <w:szCs w:val="20"/>
                <w:lang w:eastAsia="zh-CN"/>
              </w:rPr>
            </w:pPr>
            <w:r w:rsidRPr="00B50D7B">
              <w:rPr>
                <w:rFonts w:eastAsiaTheme="minorEastAsia"/>
                <w:sz w:val="20"/>
                <w:szCs w:val="20"/>
                <w:lang w:eastAsia="zh-CN"/>
              </w:rPr>
              <w:t>2.811</w:t>
            </w:r>
          </w:p>
        </w:tc>
      </w:tr>
      <w:tr w:rsidR="00DF0B32" w:rsidRPr="00B50D7B" w:rsidTr="00B50D7B">
        <w:tc>
          <w:tcPr>
            <w:tcW w:w="832" w:type="dxa"/>
          </w:tcPr>
          <w:p w:rsidR="00DF0B32" w:rsidRPr="00B50D7B" w:rsidRDefault="00DF0B32" w:rsidP="00B50D7B">
            <w:pPr>
              <w:autoSpaceDE w:val="0"/>
              <w:autoSpaceDN w:val="0"/>
              <w:adjustRightInd w:val="0"/>
              <w:ind w:right="-127" w:hanging="108"/>
              <w:jc w:val="both"/>
              <w:rPr>
                <w:rFonts w:eastAsiaTheme="minorEastAsia"/>
                <w:sz w:val="20"/>
                <w:szCs w:val="20"/>
                <w:lang w:eastAsia="zh-CN"/>
              </w:rPr>
            </w:pPr>
            <w:r w:rsidRPr="00B50D7B">
              <w:rPr>
                <w:rFonts w:eastAsiaTheme="minorEastAsia"/>
                <w:sz w:val="20"/>
                <w:szCs w:val="20"/>
                <w:lang w:eastAsia="zh-CN"/>
              </w:rPr>
              <w:t>Meat</w:t>
            </w:r>
          </w:p>
        </w:tc>
        <w:tc>
          <w:tcPr>
            <w:tcW w:w="700" w:type="dxa"/>
            <w:vAlign w:val="center"/>
          </w:tcPr>
          <w:p w:rsidR="00DF0B32" w:rsidRPr="00B50D7B" w:rsidRDefault="00DF0B32" w:rsidP="00B50D7B">
            <w:pPr>
              <w:autoSpaceDE w:val="0"/>
              <w:autoSpaceDN w:val="0"/>
              <w:adjustRightInd w:val="0"/>
              <w:ind w:right="-136" w:hanging="89"/>
              <w:jc w:val="both"/>
              <w:rPr>
                <w:rFonts w:eastAsiaTheme="minorEastAsia"/>
                <w:sz w:val="20"/>
                <w:szCs w:val="20"/>
                <w:lang w:eastAsia="zh-CN"/>
              </w:rPr>
            </w:pPr>
            <w:r w:rsidRPr="00B50D7B">
              <w:rPr>
                <w:rFonts w:eastAsiaTheme="minorEastAsia"/>
                <w:sz w:val="20"/>
                <w:szCs w:val="20"/>
                <w:lang w:eastAsia="zh-CN"/>
              </w:rPr>
              <w:t>-</w:t>
            </w:r>
          </w:p>
        </w:tc>
        <w:tc>
          <w:tcPr>
            <w:tcW w:w="700" w:type="dxa"/>
            <w:vAlign w:val="center"/>
          </w:tcPr>
          <w:p w:rsidR="00DF0B32" w:rsidRPr="00B50D7B" w:rsidRDefault="00DF0B32" w:rsidP="00B50D7B">
            <w:pPr>
              <w:autoSpaceDE w:val="0"/>
              <w:autoSpaceDN w:val="0"/>
              <w:adjustRightInd w:val="0"/>
              <w:ind w:right="-144" w:hanging="80"/>
              <w:jc w:val="both"/>
              <w:rPr>
                <w:rFonts w:eastAsiaTheme="minorEastAsia"/>
                <w:sz w:val="20"/>
                <w:szCs w:val="20"/>
                <w:lang w:eastAsia="zh-CN"/>
              </w:rPr>
            </w:pPr>
            <w:r w:rsidRPr="00B50D7B">
              <w:rPr>
                <w:rFonts w:eastAsiaTheme="minorEastAsia"/>
                <w:sz w:val="20"/>
                <w:szCs w:val="20"/>
                <w:lang w:eastAsia="zh-CN"/>
              </w:rPr>
              <w:t>5.269</w:t>
            </w:r>
          </w:p>
        </w:tc>
        <w:tc>
          <w:tcPr>
            <w:tcW w:w="700" w:type="dxa"/>
            <w:vAlign w:val="center"/>
          </w:tcPr>
          <w:p w:rsidR="00DF0B32" w:rsidRPr="00B50D7B" w:rsidRDefault="00DF0B32" w:rsidP="00B50D7B">
            <w:pPr>
              <w:autoSpaceDE w:val="0"/>
              <w:autoSpaceDN w:val="0"/>
              <w:adjustRightInd w:val="0"/>
              <w:ind w:hanging="72"/>
              <w:jc w:val="both"/>
              <w:rPr>
                <w:rFonts w:eastAsiaTheme="minorEastAsia"/>
                <w:sz w:val="20"/>
                <w:szCs w:val="20"/>
                <w:lang w:eastAsia="zh-CN"/>
              </w:rPr>
            </w:pPr>
            <w:r w:rsidRPr="00B50D7B">
              <w:rPr>
                <w:rFonts w:eastAsiaTheme="minorEastAsia"/>
                <w:sz w:val="20"/>
                <w:szCs w:val="20"/>
                <w:lang w:eastAsia="zh-CN"/>
              </w:rPr>
              <w:t>6.334</w:t>
            </w:r>
          </w:p>
        </w:tc>
        <w:tc>
          <w:tcPr>
            <w:tcW w:w="700" w:type="dxa"/>
            <w:vAlign w:val="center"/>
          </w:tcPr>
          <w:p w:rsidR="00DF0B32" w:rsidRPr="00B50D7B" w:rsidRDefault="00DF0B32" w:rsidP="00B50D7B">
            <w:pPr>
              <w:autoSpaceDE w:val="0"/>
              <w:autoSpaceDN w:val="0"/>
              <w:adjustRightInd w:val="0"/>
              <w:ind w:hanging="205"/>
              <w:jc w:val="both"/>
              <w:rPr>
                <w:rFonts w:eastAsiaTheme="minorEastAsia"/>
                <w:sz w:val="20"/>
                <w:szCs w:val="20"/>
                <w:lang w:eastAsia="zh-CN"/>
              </w:rPr>
            </w:pPr>
            <w:r w:rsidRPr="00B50D7B">
              <w:rPr>
                <w:rFonts w:eastAsiaTheme="minorEastAsia"/>
                <w:sz w:val="20"/>
                <w:szCs w:val="20"/>
                <w:lang w:eastAsia="zh-CN"/>
              </w:rPr>
              <w:t>6.587</w:t>
            </w:r>
          </w:p>
        </w:tc>
        <w:tc>
          <w:tcPr>
            <w:tcW w:w="621" w:type="dxa"/>
            <w:vAlign w:val="center"/>
          </w:tcPr>
          <w:p w:rsidR="00DF0B32" w:rsidRPr="00B50D7B" w:rsidRDefault="00DF0B32" w:rsidP="00B50D7B">
            <w:pPr>
              <w:autoSpaceDE w:val="0"/>
              <w:autoSpaceDN w:val="0"/>
              <w:adjustRightInd w:val="0"/>
              <w:ind w:right="-108" w:hanging="54"/>
              <w:jc w:val="both"/>
              <w:rPr>
                <w:rFonts w:eastAsiaTheme="minorEastAsia"/>
                <w:sz w:val="20"/>
                <w:szCs w:val="20"/>
                <w:lang w:eastAsia="zh-CN"/>
              </w:rPr>
            </w:pPr>
            <w:r w:rsidRPr="00B50D7B">
              <w:rPr>
                <w:rFonts w:eastAsiaTheme="minorEastAsia"/>
                <w:sz w:val="20"/>
                <w:szCs w:val="20"/>
                <w:lang w:eastAsia="zh-CN"/>
              </w:rPr>
              <w:t>6.933</w:t>
            </w:r>
          </w:p>
        </w:tc>
      </w:tr>
    </w:tbl>
    <w:p w:rsidR="005B425D" w:rsidRDefault="002F7668" w:rsidP="00BA3F59">
      <w:pPr>
        <w:autoSpaceDE w:val="0"/>
        <w:autoSpaceDN w:val="0"/>
        <w:adjustRightInd w:val="0"/>
        <w:ind w:left="851" w:hanging="851"/>
        <w:jc w:val="both"/>
        <w:rPr>
          <w:rFonts w:eastAsiaTheme="minorEastAsia"/>
          <w:sz w:val="20"/>
          <w:szCs w:val="20"/>
          <w:lang w:val="id-ID" w:eastAsia="zh-CN"/>
        </w:rPr>
      </w:pPr>
      <w:r>
        <w:rPr>
          <w:rFonts w:eastAsiaTheme="minorEastAsia"/>
          <w:sz w:val="20"/>
          <w:szCs w:val="20"/>
          <w:lang w:eastAsia="zh-CN"/>
        </w:rPr>
        <w:t>(</w:t>
      </w:r>
      <w:r>
        <w:rPr>
          <w:rFonts w:eastAsiaTheme="minorEastAsia"/>
          <w:sz w:val="20"/>
          <w:szCs w:val="20"/>
          <w:lang w:val="id-ID" w:eastAsia="zh-CN"/>
        </w:rPr>
        <w:t>Source</w:t>
      </w:r>
      <w:r w:rsidR="005B425D" w:rsidRPr="00B50D7B">
        <w:rPr>
          <w:rFonts w:eastAsiaTheme="minorEastAsia"/>
          <w:sz w:val="20"/>
          <w:szCs w:val="20"/>
          <w:lang w:val="id-ID" w:eastAsia="zh-CN"/>
        </w:rPr>
        <w:t>: People’s Republic of China Yearbook 2004</w:t>
      </w:r>
      <w:r>
        <w:rPr>
          <w:rFonts w:eastAsiaTheme="minorEastAsia"/>
          <w:sz w:val="20"/>
          <w:szCs w:val="20"/>
          <w:lang w:eastAsia="zh-CN"/>
        </w:rPr>
        <w:t>)</w:t>
      </w:r>
    </w:p>
    <w:p w:rsidR="005B425D" w:rsidRPr="008374AD" w:rsidRDefault="005B425D" w:rsidP="00FB6527">
      <w:pPr>
        <w:autoSpaceDE w:val="0"/>
        <w:autoSpaceDN w:val="0"/>
        <w:adjustRightInd w:val="0"/>
        <w:spacing w:before="240"/>
        <w:jc w:val="both"/>
        <w:rPr>
          <w:rFonts w:eastAsiaTheme="minorEastAsia"/>
          <w:b/>
          <w:i/>
          <w:lang w:eastAsia="zh-CN"/>
        </w:rPr>
      </w:pPr>
      <w:r w:rsidRPr="008374AD">
        <w:rPr>
          <w:rFonts w:eastAsiaTheme="minorEastAsia"/>
          <w:b/>
          <w:i/>
          <w:lang w:eastAsia="zh-CN"/>
        </w:rPr>
        <w:t>Positive impact on industry</w:t>
      </w:r>
    </w:p>
    <w:p w:rsidR="00B50D7B" w:rsidRDefault="005B425D" w:rsidP="00B50D7B">
      <w:pPr>
        <w:autoSpaceDE w:val="0"/>
        <w:autoSpaceDN w:val="0"/>
        <w:adjustRightInd w:val="0"/>
        <w:ind w:firstLine="340"/>
        <w:jc w:val="both"/>
        <w:rPr>
          <w:rFonts w:eastAsiaTheme="minorEastAsia"/>
          <w:lang w:eastAsia="zh-CN"/>
        </w:rPr>
      </w:pPr>
      <w:r w:rsidRPr="00BA3F59">
        <w:rPr>
          <w:rFonts w:eastAsiaTheme="minorEastAsia"/>
          <w:lang w:val="id-ID" w:eastAsia="zh-CN"/>
        </w:rPr>
        <w:t xml:space="preserve">In industry, </w:t>
      </w:r>
      <w:r w:rsidRPr="00BA3F59">
        <w:rPr>
          <w:rFonts w:eastAsiaTheme="minorEastAsia"/>
          <w:lang w:eastAsia="zh-CN"/>
        </w:rPr>
        <w:t>C</w:t>
      </w:r>
      <w:r w:rsidRPr="00BA3F59">
        <w:rPr>
          <w:rFonts w:eastAsiaTheme="minorEastAsia"/>
          <w:lang w:val="id-ID" w:eastAsia="zh-CN"/>
        </w:rPr>
        <w:t>hina has managed to be</w:t>
      </w:r>
      <w:r w:rsidR="00FB6527">
        <w:rPr>
          <w:rFonts w:eastAsiaTheme="minorEastAsia"/>
          <w:lang w:val="id-ID" w:eastAsia="zh-CN"/>
        </w:rPr>
        <w:t>-</w:t>
      </w:r>
      <w:r w:rsidRPr="00BA3F59">
        <w:rPr>
          <w:rFonts w:eastAsiaTheme="minorEastAsia"/>
          <w:lang w:val="id-ID" w:eastAsia="zh-CN"/>
        </w:rPr>
        <w:t>come the country ranks fourth after the Uni</w:t>
      </w:r>
      <w:r w:rsidR="00FB6527">
        <w:rPr>
          <w:rFonts w:eastAsiaTheme="minorEastAsia"/>
          <w:lang w:val="id-ID" w:eastAsia="zh-CN"/>
        </w:rPr>
        <w:t>-</w:t>
      </w:r>
      <w:r w:rsidRPr="00BA3F59">
        <w:rPr>
          <w:rFonts w:eastAsiaTheme="minorEastAsia"/>
          <w:lang w:val="id-ID" w:eastAsia="zh-CN"/>
        </w:rPr>
        <w:t xml:space="preserve">ted States, Japan, and Germany. </w:t>
      </w:r>
      <w:r w:rsidRPr="00BA3F59">
        <w:rPr>
          <w:rFonts w:eastAsiaTheme="minorEastAsia"/>
          <w:lang w:eastAsia="zh-CN"/>
        </w:rPr>
        <w:t>M</w:t>
      </w:r>
      <w:r w:rsidRPr="00BA3F59">
        <w:rPr>
          <w:rFonts w:eastAsiaTheme="minorEastAsia"/>
          <w:lang w:val="id-ID" w:eastAsia="zh-CN"/>
        </w:rPr>
        <w:t>anu</w:t>
      </w:r>
      <w:r w:rsidR="00FB6527">
        <w:rPr>
          <w:rFonts w:eastAsiaTheme="minorEastAsia"/>
          <w:lang w:val="id-ID" w:eastAsia="zh-CN"/>
        </w:rPr>
        <w:t>-</w:t>
      </w:r>
      <w:r w:rsidRPr="00BA3F59">
        <w:rPr>
          <w:rFonts w:eastAsiaTheme="minorEastAsia"/>
          <w:lang w:val="id-ID" w:eastAsia="zh-CN"/>
        </w:rPr>
        <w:t xml:space="preserve">facturing industry </w:t>
      </w:r>
      <w:r w:rsidRPr="00BA3F59">
        <w:rPr>
          <w:rFonts w:eastAsiaTheme="minorEastAsia"/>
          <w:lang w:eastAsia="zh-CN"/>
        </w:rPr>
        <w:t xml:space="preserve">in China has been </w:t>
      </w:r>
      <w:r w:rsidRPr="00BA3F59">
        <w:rPr>
          <w:rFonts w:eastAsiaTheme="minorEastAsia"/>
          <w:lang w:val="id-ID" w:eastAsia="zh-CN"/>
        </w:rPr>
        <w:t>grow</w:t>
      </w:r>
      <w:r w:rsidR="00FB6527">
        <w:rPr>
          <w:rFonts w:eastAsiaTheme="minorEastAsia"/>
          <w:lang w:val="id-ID" w:eastAsia="zh-CN"/>
        </w:rPr>
        <w:t>-</w:t>
      </w:r>
      <w:proofErr w:type="spellStart"/>
      <w:r w:rsidRPr="00BA3F59">
        <w:rPr>
          <w:rFonts w:eastAsiaTheme="minorEastAsia"/>
          <w:lang w:eastAsia="zh-CN"/>
        </w:rPr>
        <w:t>ed</w:t>
      </w:r>
      <w:proofErr w:type="spellEnd"/>
      <w:r w:rsidRPr="00BA3F59">
        <w:rPr>
          <w:rFonts w:eastAsiaTheme="minorEastAsia"/>
          <w:lang w:val="id-ID" w:eastAsia="zh-CN"/>
        </w:rPr>
        <w:t xml:space="preserve"> rapidly over the last 20 years. </w:t>
      </w:r>
      <w:r w:rsidRPr="00BA3F59">
        <w:rPr>
          <w:rFonts w:eastAsiaTheme="minorEastAsia"/>
          <w:lang w:eastAsia="zh-CN"/>
        </w:rPr>
        <w:t>Large, me</w:t>
      </w:r>
      <w:r w:rsidR="00FB6527">
        <w:rPr>
          <w:rFonts w:eastAsiaTheme="minorEastAsia"/>
          <w:lang w:val="id-ID" w:eastAsia="zh-CN"/>
        </w:rPr>
        <w:t>-</w:t>
      </w:r>
      <w:proofErr w:type="spellStart"/>
      <w:r w:rsidRPr="00BA3F59">
        <w:rPr>
          <w:rFonts w:eastAsiaTheme="minorEastAsia"/>
          <w:lang w:eastAsia="zh-CN"/>
        </w:rPr>
        <w:t>dium</w:t>
      </w:r>
      <w:proofErr w:type="spellEnd"/>
      <w:r w:rsidRPr="00BA3F59">
        <w:rPr>
          <w:rFonts w:eastAsiaTheme="minorEastAsia"/>
          <w:lang w:eastAsia="zh-CN"/>
        </w:rPr>
        <w:t>, and small industries all benefit from the</w:t>
      </w:r>
      <w:r w:rsidRPr="00BA3F59">
        <w:rPr>
          <w:rFonts w:eastAsiaTheme="minorEastAsia"/>
          <w:lang w:val="id-ID" w:eastAsia="zh-CN"/>
        </w:rPr>
        <w:t xml:space="preserve"> development of vocational education re</w:t>
      </w:r>
      <w:r w:rsidR="00FB6527">
        <w:rPr>
          <w:rFonts w:eastAsiaTheme="minorEastAsia"/>
          <w:lang w:val="id-ID" w:eastAsia="zh-CN"/>
        </w:rPr>
        <w:t>-</w:t>
      </w:r>
      <w:r w:rsidRPr="00BA3F59">
        <w:rPr>
          <w:rFonts w:eastAsiaTheme="minorEastAsia"/>
          <w:lang w:val="id-ID" w:eastAsia="zh-CN"/>
        </w:rPr>
        <w:t xml:space="preserve">form (Tantri, 2010). </w:t>
      </w:r>
    </w:p>
    <w:p w:rsidR="00B50D7B" w:rsidRDefault="008D139A" w:rsidP="00B50D7B">
      <w:pPr>
        <w:autoSpaceDE w:val="0"/>
        <w:autoSpaceDN w:val="0"/>
        <w:adjustRightInd w:val="0"/>
        <w:ind w:firstLine="340"/>
        <w:jc w:val="both"/>
        <w:rPr>
          <w:rFonts w:eastAsiaTheme="minorEastAsia"/>
          <w:lang w:eastAsia="zh-CN"/>
        </w:rPr>
      </w:pPr>
      <w:r>
        <w:rPr>
          <w:rFonts w:eastAsiaTheme="minorEastAsia"/>
          <w:lang w:eastAsia="zh-CN"/>
        </w:rPr>
        <w:t xml:space="preserve">On Table.2 </w:t>
      </w:r>
      <w:r w:rsidR="005B425D" w:rsidRPr="00BA3F59">
        <w:rPr>
          <w:rFonts w:eastAsiaTheme="minorEastAsia"/>
          <w:lang w:val="id-ID" w:eastAsia="zh-CN"/>
        </w:rPr>
        <w:t>China has increased its in</w:t>
      </w:r>
      <w:r w:rsidR="00FB6527">
        <w:rPr>
          <w:rFonts w:eastAsiaTheme="minorEastAsia"/>
          <w:lang w:val="id-ID" w:eastAsia="zh-CN"/>
        </w:rPr>
        <w:t>-</w:t>
      </w:r>
      <w:r w:rsidR="005B425D" w:rsidRPr="00BA3F59">
        <w:rPr>
          <w:rFonts w:eastAsiaTheme="minorEastAsia"/>
          <w:lang w:val="id-ID" w:eastAsia="zh-CN"/>
        </w:rPr>
        <w:t xml:space="preserve">dustrial development since 1978-2003, the GDP growth of China has donated up to 32 times, with an average growth rate of 15%. China has managed to </w:t>
      </w:r>
      <w:r w:rsidR="005B425D" w:rsidRPr="00BA3F59">
        <w:rPr>
          <w:rFonts w:eastAsiaTheme="minorEastAsia"/>
          <w:lang w:eastAsia="zh-CN"/>
        </w:rPr>
        <w:t>become</w:t>
      </w:r>
      <w:r w:rsidR="005B425D" w:rsidRPr="00BA3F59">
        <w:rPr>
          <w:rFonts w:eastAsiaTheme="minorEastAsia"/>
          <w:lang w:val="id-ID" w:eastAsia="zh-CN"/>
        </w:rPr>
        <w:t xml:space="preserve"> an industrial country </w:t>
      </w:r>
      <w:r w:rsidR="005B425D" w:rsidRPr="00BA3F59">
        <w:rPr>
          <w:rFonts w:eastAsiaTheme="minorEastAsia"/>
          <w:lang w:eastAsia="zh-CN"/>
        </w:rPr>
        <w:t>from a country with</w:t>
      </w:r>
      <w:r w:rsidR="005B425D" w:rsidRPr="00BA3F59">
        <w:rPr>
          <w:rFonts w:eastAsiaTheme="minorEastAsia"/>
          <w:lang w:val="id-ID" w:eastAsia="zh-CN"/>
        </w:rPr>
        <w:t xml:space="preserve"> less complete industrial system </w:t>
      </w:r>
      <w:r w:rsidR="005B425D" w:rsidRPr="00BA3F59">
        <w:rPr>
          <w:rFonts w:eastAsiaTheme="minorEastAsia"/>
          <w:lang w:eastAsia="zh-CN"/>
        </w:rPr>
        <w:t>to a country possessing a complete industry</w:t>
      </w:r>
      <w:r w:rsidR="005B425D" w:rsidRPr="00BA3F59">
        <w:rPr>
          <w:rFonts w:eastAsiaTheme="minorEastAsia"/>
          <w:lang w:val="id-ID" w:eastAsia="zh-CN"/>
        </w:rPr>
        <w:t xml:space="preserve"> system </w:t>
      </w:r>
      <w:r w:rsidR="005B425D" w:rsidRPr="00BA3F59">
        <w:rPr>
          <w:rFonts w:eastAsiaTheme="minorEastAsia"/>
          <w:lang w:eastAsia="zh-CN"/>
        </w:rPr>
        <w:t>with</w:t>
      </w:r>
      <w:r w:rsidR="00FB6527">
        <w:rPr>
          <w:rFonts w:eastAsiaTheme="minorEastAsia"/>
          <w:lang w:val="id-ID" w:eastAsia="zh-CN"/>
        </w:rPr>
        <w:t xml:space="preserve"> </w:t>
      </w:r>
      <w:r w:rsidR="005B425D" w:rsidRPr="00BA3F59">
        <w:rPr>
          <w:rFonts w:eastAsiaTheme="minorEastAsia"/>
          <w:lang w:eastAsia="zh-CN"/>
        </w:rPr>
        <w:t>developed</w:t>
      </w:r>
      <w:r w:rsidR="005B425D" w:rsidRPr="00BA3F59">
        <w:rPr>
          <w:rFonts w:eastAsiaTheme="minorEastAsia"/>
          <w:lang w:val="id-ID" w:eastAsia="zh-CN"/>
        </w:rPr>
        <w:t xml:space="preserve"> high technology (Zheng Ping, 1998).</w:t>
      </w:r>
    </w:p>
    <w:p w:rsidR="00B50D7B" w:rsidRDefault="005B425D" w:rsidP="00B50D7B">
      <w:pPr>
        <w:autoSpaceDE w:val="0"/>
        <w:autoSpaceDN w:val="0"/>
        <w:adjustRightInd w:val="0"/>
        <w:ind w:firstLine="340"/>
        <w:jc w:val="both"/>
        <w:rPr>
          <w:rFonts w:eastAsiaTheme="minorEastAsia"/>
          <w:lang w:eastAsia="zh-CN"/>
        </w:rPr>
      </w:pPr>
      <w:r w:rsidRPr="00BA3F59">
        <w:rPr>
          <w:rFonts w:eastAsiaTheme="minorEastAsia"/>
          <w:lang w:eastAsia="zh-CN"/>
        </w:rPr>
        <w:t xml:space="preserve">The proportion of </w:t>
      </w:r>
      <w:r w:rsidRPr="00BA3F59">
        <w:rPr>
          <w:rFonts w:eastAsiaTheme="minorEastAsia"/>
          <w:lang w:val="id-ID" w:eastAsia="zh-CN"/>
        </w:rPr>
        <w:t xml:space="preserve">industry </w:t>
      </w:r>
      <w:r w:rsidRPr="00BA3F59">
        <w:rPr>
          <w:rFonts w:eastAsiaTheme="minorEastAsia"/>
          <w:lang w:eastAsia="zh-CN"/>
        </w:rPr>
        <w:t>in</w:t>
      </w:r>
      <w:r w:rsidRPr="00BA3F59">
        <w:rPr>
          <w:rFonts w:eastAsiaTheme="minorEastAsia"/>
          <w:lang w:val="id-ID" w:eastAsia="zh-CN"/>
        </w:rPr>
        <w:t xml:space="preserve"> the na</w:t>
      </w:r>
      <w:r w:rsidR="00FB6527">
        <w:rPr>
          <w:rFonts w:eastAsiaTheme="minorEastAsia"/>
          <w:lang w:val="id-ID" w:eastAsia="zh-CN"/>
        </w:rPr>
        <w:t>-</w:t>
      </w:r>
      <w:r w:rsidRPr="00BA3F59">
        <w:rPr>
          <w:rFonts w:eastAsiaTheme="minorEastAsia"/>
          <w:lang w:val="id-ID" w:eastAsia="zh-CN"/>
        </w:rPr>
        <w:t>tion</w:t>
      </w:r>
      <w:r w:rsidRPr="00BA3F59">
        <w:rPr>
          <w:rFonts w:eastAsiaTheme="minorEastAsia"/>
          <w:lang w:eastAsia="zh-CN"/>
        </w:rPr>
        <w:t>’s</w:t>
      </w:r>
      <w:r w:rsidRPr="00BA3F59">
        <w:rPr>
          <w:rFonts w:eastAsiaTheme="minorEastAsia"/>
          <w:lang w:val="id-ID" w:eastAsia="zh-CN"/>
        </w:rPr>
        <w:t xml:space="preserve"> economy continues to grow, from 37% in 1997 to 45.3% in 2003 and </w:t>
      </w:r>
      <w:r w:rsidRPr="00BA3F59">
        <w:rPr>
          <w:rFonts w:eastAsiaTheme="minorEastAsia"/>
          <w:lang w:eastAsia="zh-CN"/>
        </w:rPr>
        <w:t xml:space="preserve">revenues from </w:t>
      </w:r>
      <w:r w:rsidRPr="00BA3F59">
        <w:rPr>
          <w:rFonts w:eastAsiaTheme="minorEastAsia"/>
          <w:lang w:val="id-ID" w:eastAsia="zh-CN"/>
        </w:rPr>
        <w:t xml:space="preserve">industry </w:t>
      </w:r>
      <w:proofErr w:type="gramStart"/>
      <w:r w:rsidRPr="00BA3F59">
        <w:rPr>
          <w:rFonts w:eastAsiaTheme="minorEastAsia"/>
          <w:lang w:val="id-ID" w:eastAsia="zh-CN"/>
        </w:rPr>
        <w:t>amounted</w:t>
      </w:r>
      <w:proofErr w:type="gramEnd"/>
      <w:r w:rsidRPr="00BA3F59">
        <w:rPr>
          <w:rFonts w:eastAsiaTheme="minorEastAsia"/>
          <w:lang w:val="id-ID" w:eastAsia="zh-CN"/>
        </w:rPr>
        <w:t xml:space="preserve"> 14,148.12 trillion </w:t>
      </w:r>
      <w:r w:rsidRPr="00BA3F59">
        <w:rPr>
          <w:rFonts w:eastAsiaTheme="minorEastAsia"/>
          <w:lang w:eastAsia="zh-CN"/>
        </w:rPr>
        <w:t>RMB</w:t>
      </w:r>
      <w:r w:rsidRPr="00BA3F59">
        <w:rPr>
          <w:rFonts w:eastAsiaTheme="minorEastAsia"/>
          <w:lang w:val="id-ID" w:eastAsia="zh-CN"/>
        </w:rPr>
        <w:t xml:space="preserve">. </w:t>
      </w:r>
      <w:r w:rsidR="007A250A">
        <w:rPr>
          <w:rFonts w:eastAsiaTheme="minorEastAsia"/>
          <w:lang w:eastAsia="zh-CN"/>
        </w:rPr>
        <w:t>T</w:t>
      </w:r>
      <w:r w:rsidRPr="00BA3F59">
        <w:rPr>
          <w:rFonts w:eastAsiaTheme="minorEastAsia"/>
          <w:lang w:val="id-ID" w:eastAsia="zh-CN"/>
        </w:rPr>
        <w:t>his shows that the process of in</w:t>
      </w:r>
      <w:r w:rsidR="00FB6527">
        <w:rPr>
          <w:rFonts w:eastAsiaTheme="minorEastAsia"/>
          <w:lang w:val="id-ID" w:eastAsia="zh-CN"/>
        </w:rPr>
        <w:t>-</w:t>
      </w:r>
      <w:r w:rsidRPr="00BA3F59">
        <w:rPr>
          <w:rFonts w:eastAsiaTheme="minorEastAsia"/>
          <w:lang w:val="id-ID" w:eastAsia="zh-CN"/>
        </w:rPr>
        <w:t xml:space="preserve">dustrialization of China </w:t>
      </w:r>
      <w:r w:rsidRPr="00BA3F59">
        <w:rPr>
          <w:rFonts w:eastAsiaTheme="minorEastAsia"/>
          <w:lang w:eastAsia="zh-CN"/>
        </w:rPr>
        <w:t xml:space="preserve">has </w:t>
      </w:r>
      <w:proofErr w:type="spellStart"/>
      <w:r w:rsidRPr="00BA3F59">
        <w:rPr>
          <w:rFonts w:eastAsiaTheme="minorEastAsia"/>
          <w:lang w:eastAsia="zh-CN"/>
        </w:rPr>
        <w:t>growed</w:t>
      </w:r>
      <w:proofErr w:type="spellEnd"/>
      <w:r w:rsidRPr="00BA3F59">
        <w:rPr>
          <w:rFonts w:eastAsiaTheme="minorEastAsia"/>
          <w:lang w:eastAsia="zh-CN"/>
        </w:rPr>
        <w:t xml:space="preserve"> fast</w:t>
      </w:r>
      <w:r w:rsidRPr="00BA3F59">
        <w:rPr>
          <w:rFonts w:eastAsiaTheme="minorEastAsia"/>
          <w:lang w:val="id-ID" w:eastAsia="zh-CN"/>
        </w:rPr>
        <w:t>.</w:t>
      </w:r>
    </w:p>
    <w:p w:rsidR="005B425D" w:rsidRDefault="005B425D" w:rsidP="00B50D7B">
      <w:pPr>
        <w:autoSpaceDE w:val="0"/>
        <w:autoSpaceDN w:val="0"/>
        <w:adjustRightInd w:val="0"/>
        <w:ind w:firstLine="340"/>
        <w:jc w:val="both"/>
        <w:rPr>
          <w:rFonts w:eastAsiaTheme="minorEastAsia"/>
          <w:lang w:val="id-ID" w:eastAsia="zh-CN"/>
        </w:rPr>
      </w:pPr>
      <w:r w:rsidRPr="00BA3F59">
        <w:rPr>
          <w:rFonts w:eastAsiaTheme="minorEastAsia"/>
          <w:lang w:val="id-ID" w:eastAsia="zh-CN"/>
        </w:rPr>
        <w:t xml:space="preserve">China has been </w:t>
      </w:r>
      <w:r w:rsidRPr="00BA3F59">
        <w:rPr>
          <w:rFonts w:eastAsiaTheme="minorEastAsia"/>
          <w:lang w:eastAsia="zh-CN"/>
        </w:rPr>
        <w:t>attempting</w:t>
      </w:r>
      <w:r w:rsidRPr="00BA3F59">
        <w:rPr>
          <w:rFonts w:eastAsiaTheme="minorEastAsia"/>
          <w:lang w:val="id-ID" w:eastAsia="zh-CN"/>
        </w:rPr>
        <w:t xml:space="preserve"> a new type of industrialization that not only enhance the industry itself and the level of tech</w:t>
      </w:r>
      <w:r w:rsidR="00FB6527">
        <w:rPr>
          <w:rFonts w:eastAsiaTheme="minorEastAsia"/>
          <w:lang w:val="id-ID" w:eastAsia="zh-CN"/>
        </w:rPr>
        <w:t>-</w:t>
      </w:r>
      <w:r w:rsidRPr="00BA3F59">
        <w:rPr>
          <w:rFonts w:eastAsiaTheme="minorEastAsia"/>
          <w:lang w:val="id-ID" w:eastAsia="zh-CN"/>
        </w:rPr>
        <w:t>nology, but also fundamenta</w:t>
      </w:r>
      <w:r w:rsidRPr="00BA3F59">
        <w:rPr>
          <w:rFonts w:eastAsiaTheme="minorEastAsia"/>
          <w:lang w:eastAsia="zh-CN"/>
        </w:rPr>
        <w:t>l</w:t>
      </w:r>
      <w:r w:rsidRPr="00BA3F59">
        <w:rPr>
          <w:rFonts w:eastAsiaTheme="minorEastAsia"/>
          <w:lang w:val="id-ID" w:eastAsia="zh-CN"/>
        </w:rPr>
        <w:t>l</w:t>
      </w:r>
      <w:r w:rsidRPr="00BA3F59">
        <w:rPr>
          <w:rFonts w:eastAsiaTheme="minorEastAsia"/>
          <w:lang w:eastAsia="zh-CN"/>
        </w:rPr>
        <w:t>y</w:t>
      </w:r>
      <w:r w:rsidR="00FB6527">
        <w:rPr>
          <w:rFonts w:eastAsiaTheme="minorEastAsia"/>
          <w:lang w:val="id-ID" w:eastAsia="zh-CN"/>
        </w:rPr>
        <w:t xml:space="preserve"> </w:t>
      </w:r>
      <w:r w:rsidRPr="00BA3F59">
        <w:rPr>
          <w:rFonts w:eastAsiaTheme="minorEastAsia"/>
          <w:lang w:eastAsia="zh-CN"/>
        </w:rPr>
        <w:t xml:space="preserve">changing structure of economy. Supported by the development of technologies and workforce would contribute more to development </w:t>
      </w:r>
      <w:proofErr w:type="gramStart"/>
      <w:r w:rsidRPr="00BA3F59">
        <w:rPr>
          <w:rFonts w:eastAsiaTheme="minorEastAsia"/>
          <w:lang w:eastAsia="zh-CN"/>
        </w:rPr>
        <w:t xml:space="preserve">of </w:t>
      </w:r>
      <w:r w:rsidRPr="00BA3F59">
        <w:rPr>
          <w:rFonts w:eastAsiaTheme="minorEastAsia"/>
          <w:lang w:val="id-ID" w:eastAsia="zh-CN"/>
        </w:rPr>
        <w:t xml:space="preserve"> agricultur</w:t>
      </w:r>
      <w:r w:rsidRPr="00BA3F59">
        <w:rPr>
          <w:rFonts w:eastAsiaTheme="minorEastAsia"/>
          <w:lang w:eastAsia="zh-CN"/>
        </w:rPr>
        <w:t>e</w:t>
      </w:r>
      <w:proofErr w:type="gramEnd"/>
      <w:r w:rsidRPr="00BA3F59">
        <w:rPr>
          <w:rFonts w:eastAsiaTheme="minorEastAsia"/>
          <w:lang w:eastAsia="zh-CN"/>
        </w:rPr>
        <w:t xml:space="preserve"> and industry. At the same time, technical and vocational education will also prepare more high quality practitioners for the tertiary industry</w:t>
      </w:r>
      <w:r w:rsidRPr="00BA3F59">
        <w:rPr>
          <w:rFonts w:eastAsiaTheme="minorEastAsia"/>
          <w:lang w:val="id-ID" w:eastAsia="zh-CN"/>
        </w:rPr>
        <w:t>. (Tantri, 2010)</w:t>
      </w:r>
      <w:r w:rsidR="00B50D7B">
        <w:rPr>
          <w:rFonts w:eastAsiaTheme="minorEastAsia"/>
          <w:lang w:eastAsia="zh-CN"/>
        </w:rPr>
        <w:t>.</w:t>
      </w:r>
    </w:p>
    <w:p w:rsidR="00FB6527" w:rsidRPr="00FB6527" w:rsidRDefault="00FB6527" w:rsidP="00B50D7B">
      <w:pPr>
        <w:autoSpaceDE w:val="0"/>
        <w:autoSpaceDN w:val="0"/>
        <w:adjustRightInd w:val="0"/>
        <w:ind w:firstLine="340"/>
        <w:jc w:val="both"/>
        <w:rPr>
          <w:rFonts w:eastAsiaTheme="minorEastAsia"/>
          <w:lang w:val="id-ID" w:eastAsia="zh-CN"/>
        </w:rPr>
      </w:pPr>
    </w:p>
    <w:p w:rsidR="00B50D7B" w:rsidRPr="00B50D7B" w:rsidRDefault="00BA2F7F" w:rsidP="00F30B56">
      <w:pPr>
        <w:autoSpaceDE w:val="0"/>
        <w:autoSpaceDN w:val="0"/>
        <w:adjustRightInd w:val="0"/>
        <w:spacing w:before="240"/>
        <w:jc w:val="both"/>
        <w:rPr>
          <w:b/>
        </w:rPr>
      </w:pPr>
      <w:r>
        <w:rPr>
          <w:rFonts w:eastAsiaTheme="minorEastAsia"/>
          <w:noProof/>
          <w:lang w:eastAsia="en-US"/>
        </w:rPr>
        <w:lastRenderedPageBreak/>
        <w:pict>
          <v:shape id="_x0000_s1029" type="#_x0000_t202" style="position:absolute;left:0;text-align:left;margin-left:40.8pt;margin-top:-.15pt;width:361.25pt;height:163.15pt;z-index:251660288" stroked="f">
            <v:textbox style="mso-next-textbox:#_x0000_s1029">
              <w:txbxContent>
                <w:p w:rsidR="0037097D" w:rsidRPr="00FB6527" w:rsidRDefault="0037097D" w:rsidP="0037097D">
                  <w:pPr>
                    <w:spacing w:after="60"/>
                    <w:jc w:val="both"/>
                    <w:rPr>
                      <w:sz w:val="22"/>
                      <w:szCs w:val="22"/>
                    </w:rPr>
                  </w:pPr>
                  <w:r w:rsidRPr="00FB6527">
                    <w:rPr>
                      <w:rFonts w:eastAsiaTheme="minorEastAsia"/>
                      <w:b/>
                      <w:sz w:val="22"/>
                      <w:szCs w:val="22"/>
                      <w:lang w:val="id-ID" w:eastAsia="zh-CN"/>
                    </w:rPr>
                    <w:t xml:space="preserve">Table 2. Total </w:t>
                  </w:r>
                  <w:r w:rsidRPr="00FB6527">
                    <w:rPr>
                      <w:rFonts w:eastAsiaTheme="minorEastAsia"/>
                      <w:b/>
                      <w:sz w:val="22"/>
                      <w:szCs w:val="22"/>
                      <w:lang w:eastAsia="zh-CN"/>
                    </w:rPr>
                    <w:t>V</w:t>
                  </w:r>
                  <w:r w:rsidRPr="00FB6527">
                    <w:rPr>
                      <w:rFonts w:eastAsiaTheme="minorEastAsia"/>
                      <w:b/>
                      <w:sz w:val="22"/>
                      <w:szCs w:val="22"/>
                      <w:lang w:val="id-ID" w:eastAsia="zh-CN"/>
                    </w:rPr>
                    <w:t xml:space="preserve">alue of </w:t>
                  </w:r>
                  <w:r w:rsidRPr="00FB6527">
                    <w:rPr>
                      <w:rFonts w:eastAsiaTheme="minorEastAsia"/>
                      <w:b/>
                      <w:sz w:val="22"/>
                      <w:szCs w:val="22"/>
                      <w:lang w:eastAsia="zh-CN"/>
                    </w:rPr>
                    <w:t>T</w:t>
                  </w:r>
                  <w:r w:rsidRPr="00FB6527">
                    <w:rPr>
                      <w:rFonts w:eastAsiaTheme="minorEastAsia"/>
                      <w:b/>
                      <w:sz w:val="22"/>
                      <w:szCs w:val="22"/>
                      <w:lang w:val="id-ID" w:eastAsia="zh-CN"/>
                    </w:rPr>
                    <w:t xml:space="preserve">he </w:t>
                  </w:r>
                  <w:r w:rsidRPr="00FB6527">
                    <w:rPr>
                      <w:rFonts w:eastAsiaTheme="minorEastAsia"/>
                      <w:b/>
                      <w:sz w:val="22"/>
                      <w:szCs w:val="22"/>
                      <w:lang w:eastAsia="zh-CN"/>
                    </w:rPr>
                    <w:t>I</w:t>
                  </w:r>
                  <w:r w:rsidRPr="00FB6527">
                    <w:rPr>
                      <w:rFonts w:eastAsiaTheme="minorEastAsia"/>
                      <w:b/>
                      <w:sz w:val="22"/>
                      <w:szCs w:val="22"/>
                      <w:lang w:val="id-ID" w:eastAsia="zh-CN"/>
                    </w:rPr>
                    <w:t>ndustry (in 100 million yuan)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66"/>
                    <w:gridCol w:w="976"/>
                    <w:gridCol w:w="993"/>
                    <w:gridCol w:w="992"/>
                    <w:gridCol w:w="992"/>
                  </w:tblGrid>
                  <w:tr w:rsidR="0037097D" w:rsidRPr="00FB6527" w:rsidTr="00927A6D">
                    <w:tc>
                      <w:tcPr>
                        <w:tcW w:w="1843" w:type="dxa"/>
                        <w:vMerge w:val="restart"/>
                        <w:tcBorders>
                          <w:top w:val="single" w:sz="4" w:space="0" w:color="auto"/>
                          <w:bottom w:val="single" w:sz="4" w:space="0" w:color="auto"/>
                        </w:tcBorders>
                        <w:vAlign w:val="center"/>
                      </w:tcPr>
                      <w:p w:rsidR="0037097D" w:rsidRPr="00FB6527" w:rsidRDefault="0037097D" w:rsidP="00927A6D">
                        <w:pPr>
                          <w:jc w:val="center"/>
                          <w:rPr>
                            <w:sz w:val="22"/>
                            <w:szCs w:val="22"/>
                          </w:rPr>
                        </w:pPr>
                        <w:r w:rsidRPr="00FB6527">
                          <w:rPr>
                            <w:rFonts w:eastAsiaTheme="minorEastAsia"/>
                            <w:sz w:val="22"/>
                            <w:szCs w:val="22"/>
                            <w:lang w:eastAsia="zh-CN"/>
                          </w:rPr>
                          <w:t>Item</w:t>
                        </w:r>
                      </w:p>
                    </w:tc>
                    <w:tc>
                      <w:tcPr>
                        <w:tcW w:w="4819" w:type="dxa"/>
                        <w:gridSpan w:val="5"/>
                        <w:tcBorders>
                          <w:top w:val="single" w:sz="4" w:space="0" w:color="auto"/>
                          <w:bottom w:val="single" w:sz="4" w:space="0" w:color="auto"/>
                        </w:tcBorders>
                      </w:tcPr>
                      <w:p w:rsidR="0037097D" w:rsidRPr="00FB6527" w:rsidRDefault="0037097D" w:rsidP="00927A6D">
                        <w:pPr>
                          <w:jc w:val="center"/>
                          <w:rPr>
                            <w:sz w:val="22"/>
                            <w:szCs w:val="22"/>
                          </w:rPr>
                        </w:pPr>
                        <w:r w:rsidRPr="00FB6527">
                          <w:rPr>
                            <w:rFonts w:eastAsiaTheme="minorEastAsia"/>
                            <w:sz w:val="22"/>
                            <w:szCs w:val="22"/>
                            <w:lang w:eastAsia="zh-CN"/>
                          </w:rPr>
                          <w:t>Year</w:t>
                        </w:r>
                      </w:p>
                    </w:tc>
                  </w:tr>
                  <w:tr w:rsidR="0037097D" w:rsidRPr="00FB6527" w:rsidTr="00927A6D">
                    <w:tc>
                      <w:tcPr>
                        <w:tcW w:w="1843" w:type="dxa"/>
                        <w:vMerge/>
                        <w:tcBorders>
                          <w:top w:val="single" w:sz="4" w:space="0" w:color="auto"/>
                          <w:bottom w:val="single" w:sz="4" w:space="0" w:color="auto"/>
                        </w:tcBorders>
                      </w:tcPr>
                      <w:p w:rsidR="0037097D" w:rsidRPr="00FB6527" w:rsidRDefault="0037097D" w:rsidP="00927A6D">
                        <w:pPr>
                          <w:jc w:val="both"/>
                          <w:rPr>
                            <w:sz w:val="22"/>
                            <w:szCs w:val="22"/>
                          </w:rPr>
                        </w:pP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1978</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1989</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1997</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2002</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2003</w:t>
                        </w:r>
                      </w:p>
                    </w:tc>
                  </w:tr>
                  <w:tr w:rsidR="0037097D" w:rsidRPr="00FB6527" w:rsidTr="00927A6D">
                    <w:tc>
                      <w:tcPr>
                        <w:tcW w:w="1843" w:type="dxa"/>
                        <w:tcBorders>
                          <w:top w:val="single" w:sz="4" w:space="0" w:color="auto"/>
                          <w:bottom w:val="single" w:sz="4" w:space="0" w:color="auto"/>
                        </w:tcBorders>
                      </w:tcPr>
                      <w:p w:rsidR="0037097D" w:rsidRPr="00FB6527" w:rsidRDefault="0037097D" w:rsidP="00927A6D">
                        <w:pPr>
                          <w:autoSpaceDE w:val="0"/>
                          <w:autoSpaceDN w:val="0"/>
                          <w:adjustRightInd w:val="0"/>
                          <w:ind w:left="-108"/>
                          <w:rPr>
                            <w:rFonts w:eastAsiaTheme="minorEastAsia"/>
                            <w:b/>
                            <w:sz w:val="22"/>
                            <w:szCs w:val="22"/>
                            <w:lang w:eastAsia="zh-CN"/>
                          </w:rPr>
                        </w:pPr>
                        <w:r w:rsidRPr="00FB6527">
                          <w:rPr>
                            <w:rFonts w:eastAsiaTheme="minorEastAsia"/>
                            <w:b/>
                            <w:sz w:val="22"/>
                            <w:szCs w:val="22"/>
                            <w:lang w:eastAsia="zh-CN"/>
                          </w:rPr>
                          <w:t>Gross Domestic Product</w:t>
                        </w: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3.624</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16.909</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74.463</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105.172</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116.898</w:t>
                        </w:r>
                      </w:p>
                    </w:tc>
                  </w:tr>
                  <w:tr w:rsidR="0037097D" w:rsidRPr="00FB6527" w:rsidTr="00927A6D">
                    <w:tc>
                      <w:tcPr>
                        <w:tcW w:w="1843" w:type="dxa"/>
                        <w:tcBorders>
                          <w:top w:val="single" w:sz="4" w:space="0" w:color="auto"/>
                          <w:bottom w:val="single" w:sz="4" w:space="0" w:color="auto"/>
                        </w:tcBorders>
                      </w:tcPr>
                      <w:p w:rsidR="0037097D" w:rsidRPr="00FB6527" w:rsidRDefault="0037097D" w:rsidP="00927A6D">
                        <w:pPr>
                          <w:autoSpaceDE w:val="0"/>
                          <w:autoSpaceDN w:val="0"/>
                          <w:adjustRightInd w:val="0"/>
                          <w:ind w:left="-108"/>
                          <w:jc w:val="both"/>
                          <w:rPr>
                            <w:rFonts w:eastAsiaTheme="minorEastAsia"/>
                            <w:sz w:val="22"/>
                            <w:szCs w:val="22"/>
                            <w:lang w:eastAsia="zh-CN"/>
                          </w:rPr>
                        </w:pPr>
                        <w:r w:rsidRPr="00FB6527">
                          <w:rPr>
                            <w:rFonts w:eastAsiaTheme="minorEastAsia"/>
                            <w:sz w:val="22"/>
                            <w:szCs w:val="22"/>
                            <w:lang w:eastAsia="zh-CN"/>
                          </w:rPr>
                          <w:t>Premier Industry</w:t>
                        </w: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1.918</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4.228</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14.211</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16.117</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17.092</w:t>
                        </w:r>
                      </w:p>
                    </w:tc>
                  </w:tr>
                  <w:tr w:rsidR="0037097D" w:rsidRPr="00FB6527" w:rsidTr="00927A6D">
                    <w:tc>
                      <w:tcPr>
                        <w:tcW w:w="1843" w:type="dxa"/>
                        <w:tcBorders>
                          <w:top w:val="single" w:sz="4" w:space="0" w:color="auto"/>
                          <w:bottom w:val="single" w:sz="4" w:space="0" w:color="auto"/>
                        </w:tcBorders>
                      </w:tcPr>
                      <w:p w:rsidR="0037097D" w:rsidRPr="00FB6527" w:rsidRDefault="0037097D" w:rsidP="00927A6D">
                        <w:pPr>
                          <w:autoSpaceDE w:val="0"/>
                          <w:autoSpaceDN w:val="0"/>
                          <w:adjustRightInd w:val="0"/>
                          <w:ind w:left="-108"/>
                          <w:jc w:val="both"/>
                          <w:rPr>
                            <w:rFonts w:eastAsiaTheme="minorEastAsia"/>
                            <w:sz w:val="22"/>
                            <w:szCs w:val="22"/>
                            <w:lang w:eastAsia="zh-CN"/>
                          </w:rPr>
                        </w:pPr>
                        <w:r w:rsidRPr="00FB6527">
                          <w:rPr>
                            <w:rFonts w:eastAsiaTheme="minorEastAsia"/>
                            <w:sz w:val="22"/>
                            <w:szCs w:val="22"/>
                            <w:lang w:eastAsia="zh-CN"/>
                          </w:rPr>
                          <w:t>Seconder Industry</w:t>
                        </w: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1.745</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7.278</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37.223</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52.980</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61.131</w:t>
                        </w:r>
                      </w:p>
                    </w:tc>
                  </w:tr>
                  <w:tr w:rsidR="0037097D" w:rsidRPr="00FB6527" w:rsidTr="00927A6D">
                    <w:tc>
                      <w:tcPr>
                        <w:tcW w:w="1843" w:type="dxa"/>
                        <w:tcBorders>
                          <w:top w:val="single" w:sz="4" w:space="0" w:color="auto"/>
                          <w:bottom w:val="single" w:sz="4" w:space="0" w:color="auto"/>
                        </w:tcBorders>
                      </w:tcPr>
                      <w:p w:rsidR="0037097D" w:rsidRPr="00FB6527" w:rsidRDefault="0037097D" w:rsidP="00927A6D">
                        <w:pPr>
                          <w:autoSpaceDE w:val="0"/>
                          <w:autoSpaceDN w:val="0"/>
                          <w:adjustRightInd w:val="0"/>
                          <w:ind w:left="-108"/>
                          <w:jc w:val="both"/>
                          <w:rPr>
                            <w:rFonts w:eastAsiaTheme="minorEastAsia"/>
                            <w:sz w:val="22"/>
                            <w:szCs w:val="22"/>
                            <w:lang w:eastAsia="zh-CN"/>
                          </w:rPr>
                        </w:pPr>
                        <w:r w:rsidRPr="00FB6527">
                          <w:rPr>
                            <w:rFonts w:eastAsiaTheme="minorEastAsia"/>
                            <w:sz w:val="22"/>
                            <w:szCs w:val="22"/>
                            <w:lang w:eastAsia="zh-CN"/>
                          </w:rPr>
                          <w:t>Industry</w:t>
                        </w: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1.607</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6.484</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32.412</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45.975</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52.963</w:t>
                        </w:r>
                      </w:p>
                    </w:tc>
                  </w:tr>
                  <w:tr w:rsidR="0037097D" w:rsidRPr="00FB6527" w:rsidTr="00927A6D">
                    <w:tc>
                      <w:tcPr>
                        <w:tcW w:w="1843" w:type="dxa"/>
                        <w:tcBorders>
                          <w:top w:val="single" w:sz="4" w:space="0" w:color="auto"/>
                          <w:bottom w:val="single" w:sz="4" w:space="0" w:color="auto"/>
                        </w:tcBorders>
                      </w:tcPr>
                      <w:p w:rsidR="0037097D" w:rsidRPr="00FB6527" w:rsidRDefault="0037097D" w:rsidP="00927A6D">
                        <w:pPr>
                          <w:autoSpaceDE w:val="0"/>
                          <w:autoSpaceDN w:val="0"/>
                          <w:adjustRightInd w:val="0"/>
                          <w:ind w:left="-108"/>
                          <w:jc w:val="both"/>
                          <w:rPr>
                            <w:rFonts w:eastAsiaTheme="minorEastAsia"/>
                            <w:sz w:val="22"/>
                            <w:szCs w:val="22"/>
                            <w:lang w:eastAsia="zh-CN"/>
                          </w:rPr>
                        </w:pPr>
                        <w:r w:rsidRPr="00FB6527">
                          <w:rPr>
                            <w:rFonts w:eastAsiaTheme="minorEastAsia"/>
                            <w:sz w:val="22"/>
                            <w:szCs w:val="22"/>
                            <w:lang w:eastAsia="zh-CN"/>
                          </w:rPr>
                          <w:t>Construction</w:t>
                        </w: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138</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794</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4.811</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7.005</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8.168</w:t>
                        </w:r>
                      </w:p>
                    </w:tc>
                  </w:tr>
                  <w:tr w:rsidR="0037097D" w:rsidRPr="00FB6527" w:rsidTr="00927A6D">
                    <w:tc>
                      <w:tcPr>
                        <w:tcW w:w="1843" w:type="dxa"/>
                        <w:tcBorders>
                          <w:top w:val="single" w:sz="4" w:space="0" w:color="auto"/>
                          <w:bottom w:val="single" w:sz="4" w:space="0" w:color="auto"/>
                        </w:tcBorders>
                      </w:tcPr>
                      <w:p w:rsidR="0037097D" w:rsidRPr="00FB6527" w:rsidRDefault="0037097D" w:rsidP="00927A6D">
                        <w:pPr>
                          <w:autoSpaceDE w:val="0"/>
                          <w:autoSpaceDN w:val="0"/>
                          <w:adjustRightInd w:val="0"/>
                          <w:ind w:left="-108"/>
                          <w:jc w:val="both"/>
                          <w:rPr>
                            <w:rFonts w:eastAsiaTheme="minorEastAsia"/>
                            <w:sz w:val="22"/>
                            <w:szCs w:val="22"/>
                            <w:lang w:eastAsia="zh-CN"/>
                          </w:rPr>
                        </w:pPr>
                        <w:proofErr w:type="spellStart"/>
                        <w:r w:rsidRPr="00FB6527">
                          <w:rPr>
                            <w:rFonts w:eastAsiaTheme="minorEastAsia"/>
                            <w:sz w:val="22"/>
                            <w:szCs w:val="22"/>
                            <w:lang w:eastAsia="zh-CN"/>
                          </w:rPr>
                          <w:t>Tertier</w:t>
                        </w:r>
                        <w:proofErr w:type="spellEnd"/>
                        <w:r w:rsidRPr="00FB6527">
                          <w:rPr>
                            <w:rFonts w:eastAsiaTheme="minorEastAsia"/>
                            <w:sz w:val="22"/>
                            <w:szCs w:val="22"/>
                            <w:lang w:eastAsia="zh-CN"/>
                          </w:rPr>
                          <w:t xml:space="preserve"> Industry</w:t>
                        </w:r>
                      </w:p>
                    </w:tc>
                    <w:tc>
                      <w:tcPr>
                        <w:tcW w:w="86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left="-19" w:right="-103" w:hanging="13"/>
                          <w:jc w:val="right"/>
                          <w:rPr>
                            <w:rFonts w:eastAsiaTheme="minorEastAsia"/>
                            <w:sz w:val="22"/>
                            <w:szCs w:val="22"/>
                            <w:lang w:eastAsia="zh-CN"/>
                          </w:rPr>
                        </w:pPr>
                        <w:r w:rsidRPr="00FB6527">
                          <w:rPr>
                            <w:rFonts w:eastAsiaTheme="minorEastAsia"/>
                            <w:sz w:val="22"/>
                            <w:szCs w:val="22"/>
                            <w:lang w:eastAsia="zh-CN"/>
                          </w:rPr>
                          <w:t>861</w:t>
                        </w:r>
                      </w:p>
                    </w:tc>
                    <w:tc>
                      <w:tcPr>
                        <w:tcW w:w="976" w:type="dxa"/>
                        <w:tcBorders>
                          <w:top w:val="single" w:sz="4" w:space="0" w:color="auto"/>
                          <w:bottom w:val="single" w:sz="4" w:space="0" w:color="auto"/>
                        </w:tcBorders>
                        <w:vAlign w:val="center"/>
                      </w:tcPr>
                      <w:p w:rsidR="0037097D" w:rsidRPr="00FB6527" w:rsidRDefault="0037097D" w:rsidP="00927A6D">
                        <w:pPr>
                          <w:autoSpaceDE w:val="0"/>
                          <w:autoSpaceDN w:val="0"/>
                          <w:adjustRightInd w:val="0"/>
                          <w:ind w:right="-39"/>
                          <w:jc w:val="right"/>
                          <w:rPr>
                            <w:rFonts w:eastAsiaTheme="minorEastAsia"/>
                            <w:sz w:val="22"/>
                            <w:szCs w:val="22"/>
                            <w:lang w:eastAsia="zh-CN"/>
                          </w:rPr>
                        </w:pPr>
                        <w:r w:rsidRPr="00FB6527">
                          <w:rPr>
                            <w:rFonts w:eastAsiaTheme="minorEastAsia"/>
                            <w:sz w:val="22"/>
                            <w:szCs w:val="22"/>
                            <w:lang w:eastAsia="zh-CN"/>
                          </w:rPr>
                          <w:t>5.403</w:t>
                        </w:r>
                      </w:p>
                    </w:tc>
                    <w:tc>
                      <w:tcPr>
                        <w:tcW w:w="993"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23.029</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36.075</w:t>
                        </w:r>
                      </w:p>
                    </w:tc>
                    <w:tc>
                      <w:tcPr>
                        <w:tcW w:w="992" w:type="dxa"/>
                        <w:tcBorders>
                          <w:top w:val="single" w:sz="4" w:space="0" w:color="auto"/>
                          <w:bottom w:val="single" w:sz="4" w:space="0" w:color="auto"/>
                        </w:tcBorders>
                        <w:vAlign w:val="center"/>
                      </w:tcPr>
                      <w:p w:rsidR="0037097D" w:rsidRPr="00FB6527" w:rsidRDefault="0037097D" w:rsidP="00927A6D">
                        <w:pPr>
                          <w:autoSpaceDE w:val="0"/>
                          <w:autoSpaceDN w:val="0"/>
                          <w:adjustRightInd w:val="0"/>
                          <w:jc w:val="right"/>
                          <w:rPr>
                            <w:rFonts w:eastAsiaTheme="minorEastAsia"/>
                            <w:sz w:val="22"/>
                            <w:szCs w:val="22"/>
                            <w:lang w:eastAsia="zh-CN"/>
                          </w:rPr>
                        </w:pPr>
                        <w:r w:rsidRPr="00FB6527">
                          <w:rPr>
                            <w:rFonts w:eastAsiaTheme="minorEastAsia"/>
                            <w:sz w:val="22"/>
                            <w:szCs w:val="22"/>
                            <w:lang w:eastAsia="zh-CN"/>
                          </w:rPr>
                          <w:t>38.675</w:t>
                        </w:r>
                      </w:p>
                    </w:tc>
                  </w:tr>
                </w:tbl>
                <w:p w:rsidR="0037097D" w:rsidRPr="00FB6527" w:rsidRDefault="002F7668" w:rsidP="0037097D">
                  <w:pPr>
                    <w:rPr>
                      <w:sz w:val="22"/>
                      <w:szCs w:val="22"/>
                    </w:rPr>
                  </w:pPr>
                  <w:r w:rsidRPr="00FB6527">
                    <w:rPr>
                      <w:rFonts w:eastAsiaTheme="minorEastAsia"/>
                      <w:sz w:val="22"/>
                      <w:szCs w:val="22"/>
                      <w:lang w:eastAsia="zh-CN"/>
                    </w:rPr>
                    <w:t>(</w:t>
                  </w:r>
                  <w:proofErr w:type="gramStart"/>
                  <w:r w:rsidR="0037097D" w:rsidRPr="00FB6527">
                    <w:rPr>
                      <w:rFonts w:eastAsiaTheme="minorEastAsia"/>
                      <w:sz w:val="22"/>
                      <w:szCs w:val="22"/>
                      <w:lang w:val="id-ID" w:eastAsia="zh-CN"/>
                    </w:rPr>
                    <w:t>Source :</w:t>
                  </w:r>
                  <w:proofErr w:type="gramEnd"/>
                  <w:r w:rsidR="0037097D" w:rsidRPr="00FB6527">
                    <w:rPr>
                      <w:rFonts w:eastAsiaTheme="minorEastAsia"/>
                      <w:sz w:val="22"/>
                      <w:szCs w:val="22"/>
                      <w:lang w:val="id-ID" w:eastAsia="zh-CN"/>
                    </w:rPr>
                    <w:t xml:space="preserve"> People’s Republic of China Yearbook 2004</w:t>
                  </w:r>
                  <w:r w:rsidRPr="00FB6527">
                    <w:rPr>
                      <w:rFonts w:eastAsiaTheme="minorEastAsia"/>
                      <w:sz w:val="22"/>
                      <w:szCs w:val="22"/>
                      <w:lang w:eastAsia="zh-CN"/>
                    </w:rPr>
                    <w:t>)</w:t>
                  </w:r>
                </w:p>
                <w:p w:rsidR="0037097D" w:rsidRDefault="0037097D" w:rsidP="0037097D"/>
              </w:txbxContent>
            </v:textbox>
            <w10:wrap type="topAndBottom"/>
          </v:shape>
        </w:pict>
      </w:r>
      <w:r w:rsidR="00B50D7B" w:rsidRPr="00B50D7B">
        <w:rPr>
          <w:b/>
        </w:rPr>
        <w:t>CONCLUSIONS AND SUGGESTIONS</w:t>
      </w:r>
    </w:p>
    <w:p w:rsidR="008374AD" w:rsidRDefault="005B425D" w:rsidP="008374AD">
      <w:pPr>
        <w:autoSpaceDE w:val="0"/>
        <w:autoSpaceDN w:val="0"/>
        <w:adjustRightInd w:val="0"/>
        <w:ind w:firstLine="340"/>
        <w:jc w:val="both"/>
        <w:rPr>
          <w:rFonts w:eastAsiaTheme="minorEastAsia"/>
          <w:lang w:eastAsia="zh-CN"/>
        </w:rPr>
      </w:pPr>
      <w:r w:rsidRPr="00BA3F59">
        <w:rPr>
          <w:rFonts w:eastAsiaTheme="minorEastAsia"/>
          <w:lang w:eastAsia="zh-CN"/>
        </w:rPr>
        <w:t>Technical and v</w:t>
      </w:r>
      <w:r w:rsidRPr="00BA3F59">
        <w:rPr>
          <w:rFonts w:eastAsiaTheme="minorEastAsia"/>
          <w:lang w:val="id-ID" w:eastAsia="zh-CN"/>
        </w:rPr>
        <w:t xml:space="preserve">ocational education in </w:t>
      </w:r>
      <w:r w:rsidRPr="00BA3F59">
        <w:rPr>
          <w:rFonts w:eastAsiaTheme="minorEastAsia"/>
          <w:lang w:eastAsia="zh-CN"/>
        </w:rPr>
        <w:t>C</w:t>
      </w:r>
      <w:r w:rsidRPr="00BA3F59">
        <w:rPr>
          <w:rFonts w:eastAsiaTheme="minorEastAsia"/>
          <w:lang w:val="id-ID" w:eastAsia="zh-CN"/>
        </w:rPr>
        <w:t xml:space="preserve">hina </w:t>
      </w:r>
      <w:r w:rsidRPr="00BA3F59">
        <w:rPr>
          <w:rFonts w:eastAsiaTheme="minorEastAsia"/>
          <w:lang w:eastAsia="zh-CN"/>
        </w:rPr>
        <w:t>has been</w:t>
      </w:r>
      <w:r w:rsidRPr="00BA3F59">
        <w:rPr>
          <w:rFonts w:eastAsiaTheme="minorEastAsia"/>
          <w:lang w:val="id-ID" w:eastAsia="zh-CN"/>
        </w:rPr>
        <w:t xml:space="preserve"> reformed from time to time</w:t>
      </w:r>
      <w:r w:rsidRPr="00BA3F59">
        <w:rPr>
          <w:rFonts w:eastAsiaTheme="minorEastAsia"/>
          <w:lang w:eastAsia="zh-CN"/>
        </w:rPr>
        <w:t xml:space="preserve"> to meet the requirement of economic grow</w:t>
      </w:r>
      <w:r w:rsidR="00F30B56">
        <w:rPr>
          <w:rFonts w:eastAsiaTheme="minorEastAsia"/>
          <w:lang w:val="id-ID" w:eastAsia="zh-CN"/>
        </w:rPr>
        <w:t>-</w:t>
      </w:r>
      <w:proofErr w:type="spellStart"/>
      <w:r w:rsidRPr="00BA3F59">
        <w:rPr>
          <w:rFonts w:eastAsiaTheme="minorEastAsia"/>
          <w:lang w:eastAsia="zh-CN"/>
        </w:rPr>
        <w:t>th</w:t>
      </w:r>
      <w:proofErr w:type="spellEnd"/>
      <w:r w:rsidRPr="00BA3F59">
        <w:rPr>
          <w:rFonts w:eastAsiaTheme="minorEastAsia"/>
          <w:lang w:val="id-ID" w:eastAsia="zh-CN"/>
        </w:rPr>
        <w:t xml:space="preserve">. </w:t>
      </w:r>
      <w:r w:rsidRPr="00BA3F59">
        <w:rPr>
          <w:rFonts w:eastAsiaTheme="minorEastAsia"/>
          <w:lang w:eastAsia="zh-CN"/>
        </w:rPr>
        <w:t>V</w:t>
      </w:r>
      <w:r w:rsidRPr="00BA3F59">
        <w:rPr>
          <w:rFonts w:eastAsiaTheme="minorEastAsia"/>
          <w:lang w:val="id-ID" w:eastAsia="zh-CN"/>
        </w:rPr>
        <w:t xml:space="preserve">ocational education reforms </w:t>
      </w:r>
      <w:r w:rsidRPr="00BA3F59">
        <w:rPr>
          <w:rFonts w:eastAsiaTheme="minorEastAsia"/>
          <w:lang w:eastAsia="zh-CN"/>
        </w:rPr>
        <w:t>in tech</w:t>
      </w:r>
      <w:r w:rsidR="00F30B56">
        <w:rPr>
          <w:rFonts w:eastAsiaTheme="minorEastAsia"/>
          <w:lang w:val="id-ID" w:eastAsia="zh-CN"/>
        </w:rPr>
        <w:t>-</w:t>
      </w:r>
      <w:proofErr w:type="spellStart"/>
      <w:r w:rsidRPr="00BA3F59">
        <w:rPr>
          <w:rFonts w:eastAsiaTheme="minorEastAsia"/>
          <w:lang w:eastAsia="zh-CN"/>
        </w:rPr>
        <w:t>nical</w:t>
      </w:r>
      <w:proofErr w:type="spellEnd"/>
      <w:r w:rsidRPr="00BA3F59">
        <w:rPr>
          <w:rFonts w:eastAsiaTheme="minorEastAsia"/>
          <w:lang w:eastAsia="zh-CN"/>
        </w:rPr>
        <w:t xml:space="preserve"> and vocational education </w:t>
      </w:r>
      <w:r w:rsidRPr="00BA3F59">
        <w:rPr>
          <w:rFonts w:eastAsiaTheme="minorEastAsia"/>
          <w:lang w:val="id-ID" w:eastAsia="zh-CN"/>
        </w:rPr>
        <w:t xml:space="preserve">aimed to prepare </w:t>
      </w:r>
      <w:r w:rsidRPr="00BA3F59">
        <w:rPr>
          <w:rFonts w:eastAsiaTheme="minorEastAsia"/>
          <w:lang w:eastAsia="zh-CN"/>
        </w:rPr>
        <w:t>a workforce for the nation is</w:t>
      </w:r>
      <w:r w:rsidRPr="00BA3F59">
        <w:rPr>
          <w:rFonts w:eastAsiaTheme="minorEastAsia"/>
          <w:lang w:val="id-ID" w:eastAsia="zh-CN"/>
        </w:rPr>
        <w:t xml:space="preserve"> highly competitive in producing </w:t>
      </w:r>
      <w:proofErr w:type="gramStart"/>
      <w:r w:rsidRPr="00BA3F59">
        <w:rPr>
          <w:rFonts w:eastAsiaTheme="minorEastAsia"/>
          <w:lang w:eastAsia="zh-CN"/>
        </w:rPr>
        <w:t xml:space="preserve">advance </w:t>
      </w:r>
      <w:r w:rsidRPr="00BA3F59">
        <w:rPr>
          <w:rFonts w:eastAsiaTheme="minorEastAsia"/>
          <w:lang w:val="id-ID" w:eastAsia="zh-CN"/>
        </w:rPr>
        <w:t xml:space="preserve"> products</w:t>
      </w:r>
      <w:proofErr w:type="gramEnd"/>
      <w:r w:rsidRPr="00BA3F59">
        <w:rPr>
          <w:rFonts w:eastAsiaTheme="minorEastAsia"/>
          <w:lang w:val="id-ID" w:eastAsia="zh-CN"/>
        </w:rPr>
        <w:t>, improv</w:t>
      </w:r>
      <w:proofErr w:type="spellStart"/>
      <w:r w:rsidRPr="00BA3F59">
        <w:rPr>
          <w:rFonts w:eastAsiaTheme="minorEastAsia"/>
          <w:lang w:eastAsia="zh-CN"/>
        </w:rPr>
        <w:t>ing</w:t>
      </w:r>
      <w:proofErr w:type="spellEnd"/>
      <w:r w:rsidRPr="00BA3F59">
        <w:rPr>
          <w:rFonts w:eastAsiaTheme="minorEastAsia"/>
          <w:lang w:val="id-ID" w:eastAsia="zh-CN"/>
        </w:rPr>
        <w:t xml:space="preserve"> the economy and reduc</w:t>
      </w:r>
      <w:proofErr w:type="spellStart"/>
      <w:r w:rsidRPr="00BA3F59">
        <w:rPr>
          <w:rFonts w:eastAsiaTheme="minorEastAsia"/>
          <w:lang w:eastAsia="zh-CN"/>
        </w:rPr>
        <w:t>ing</w:t>
      </w:r>
      <w:proofErr w:type="spellEnd"/>
      <w:r w:rsidRPr="00BA3F59">
        <w:rPr>
          <w:rFonts w:eastAsiaTheme="minorEastAsia"/>
          <w:lang w:val="id-ID" w:eastAsia="zh-CN"/>
        </w:rPr>
        <w:t xml:space="preserve"> po</w:t>
      </w:r>
      <w:r w:rsidR="00F30B56">
        <w:rPr>
          <w:rFonts w:eastAsiaTheme="minorEastAsia"/>
          <w:lang w:val="id-ID" w:eastAsia="zh-CN"/>
        </w:rPr>
        <w:t>-</w:t>
      </w:r>
      <w:r w:rsidRPr="00BA3F59">
        <w:rPr>
          <w:rFonts w:eastAsiaTheme="minorEastAsia"/>
          <w:lang w:val="id-ID" w:eastAsia="zh-CN"/>
        </w:rPr>
        <w:t xml:space="preserve">verty in </w:t>
      </w:r>
      <w:r w:rsidRPr="00BA3F59">
        <w:rPr>
          <w:rFonts w:eastAsiaTheme="minorEastAsia"/>
          <w:lang w:eastAsia="zh-CN"/>
        </w:rPr>
        <w:t>C</w:t>
      </w:r>
      <w:r w:rsidRPr="00BA3F59">
        <w:rPr>
          <w:rFonts w:eastAsiaTheme="minorEastAsia"/>
          <w:lang w:val="id-ID" w:eastAsia="zh-CN"/>
        </w:rPr>
        <w:t>hina.</w:t>
      </w:r>
    </w:p>
    <w:p w:rsidR="008374AD" w:rsidRDefault="005B425D" w:rsidP="008374AD">
      <w:pPr>
        <w:autoSpaceDE w:val="0"/>
        <w:autoSpaceDN w:val="0"/>
        <w:adjustRightInd w:val="0"/>
        <w:ind w:firstLine="340"/>
        <w:jc w:val="both"/>
        <w:rPr>
          <w:rFonts w:eastAsiaTheme="minorEastAsia"/>
          <w:lang w:eastAsia="zh-CN"/>
        </w:rPr>
      </w:pPr>
      <w:r w:rsidRPr="00BA3F59">
        <w:rPr>
          <w:rFonts w:eastAsiaTheme="minorEastAsia"/>
          <w:lang w:eastAsia="zh-CN"/>
        </w:rPr>
        <w:t>Enterprises played an important role in</w:t>
      </w:r>
      <w:r w:rsidRPr="00BA3F59">
        <w:rPr>
          <w:rFonts w:eastAsiaTheme="minorEastAsia"/>
          <w:lang w:val="id-ID" w:eastAsia="zh-CN"/>
        </w:rPr>
        <w:t xml:space="preserve"> vocational education </w:t>
      </w:r>
      <w:r w:rsidRPr="00BA3F59">
        <w:rPr>
          <w:rFonts w:eastAsiaTheme="minorEastAsia"/>
          <w:lang w:eastAsia="zh-CN"/>
        </w:rPr>
        <w:t>reform</w:t>
      </w:r>
      <w:r w:rsidRPr="00BA3F59">
        <w:rPr>
          <w:rFonts w:eastAsiaTheme="minorEastAsia"/>
          <w:lang w:val="id-ID" w:eastAsia="zh-CN"/>
        </w:rPr>
        <w:t xml:space="preserve">. </w:t>
      </w:r>
      <w:r w:rsidRPr="00BA3F59">
        <w:rPr>
          <w:rFonts w:eastAsiaTheme="minorEastAsia"/>
          <w:lang w:eastAsia="zh-CN"/>
        </w:rPr>
        <w:t>V</w:t>
      </w:r>
      <w:r w:rsidRPr="00BA3F59">
        <w:rPr>
          <w:rFonts w:eastAsiaTheme="minorEastAsia"/>
          <w:lang w:val="id-ID" w:eastAsia="zh-CN"/>
        </w:rPr>
        <w:t xml:space="preserve">ocational education curriculum based on the </w:t>
      </w:r>
      <w:r w:rsidRPr="00BA3F59">
        <w:rPr>
          <w:rFonts w:eastAsiaTheme="minorEastAsia"/>
          <w:lang w:eastAsia="zh-CN"/>
        </w:rPr>
        <w:t>need</w:t>
      </w:r>
      <w:r w:rsidRPr="00BA3F59">
        <w:rPr>
          <w:rFonts w:eastAsiaTheme="minorEastAsia"/>
          <w:lang w:val="id-ID" w:eastAsia="zh-CN"/>
        </w:rPr>
        <w:t xml:space="preserve"> of the local area make</w:t>
      </w:r>
      <w:r w:rsidRPr="00BA3F59">
        <w:rPr>
          <w:rFonts w:eastAsiaTheme="minorEastAsia"/>
          <w:lang w:eastAsia="zh-CN"/>
        </w:rPr>
        <w:t>s</w:t>
      </w:r>
      <w:r w:rsidRPr="00BA3F59">
        <w:rPr>
          <w:rFonts w:eastAsiaTheme="minorEastAsia"/>
          <w:lang w:val="id-ID" w:eastAsia="zh-CN"/>
        </w:rPr>
        <w:t xml:space="preserve"> the optimization of local sources </w:t>
      </w:r>
      <w:r w:rsidRPr="00BA3F59">
        <w:rPr>
          <w:rFonts w:eastAsiaTheme="minorEastAsia"/>
          <w:lang w:eastAsia="zh-CN"/>
        </w:rPr>
        <w:t>to</w:t>
      </w:r>
      <w:r w:rsidRPr="00BA3F59">
        <w:rPr>
          <w:rFonts w:eastAsiaTheme="minorEastAsia"/>
          <w:lang w:val="id-ID" w:eastAsia="zh-CN"/>
        </w:rPr>
        <w:t xml:space="preserve"> enhance </w:t>
      </w:r>
      <w:r w:rsidRPr="00BA3F59">
        <w:rPr>
          <w:rFonts w:eastAsiaTheme="minorEastAsia"/>
          <w:lang w:eastAsia="zh-CN"/>
        </w:rPr>
        <w:t>economic and society</w:t>
      </w:r>
      <w:r w:rsidRPr="00BA3F59">
        <w:rPr>
          <w:rFonts w:eastAsiaTheme="minorEastAsia"/>
          <w:lang w:val="id-ID" w:eastAsia="zh-CN"/>
        </w:rPr>
        <w:t>.</w:t>
      </w:r>
    </w:p>
    <w:p w:rsidR="005B425D" w:rsidRPr="00BA3F59" w:rsidRDefault="005B425D" w:rsidP="008374AD">
      <w:pPr>
        <w:autoSpaceDE w:val="0"/>
        <w:autoSpaceDN w:val="0"/>
        <w:adjustRightInd w:val="0"/>
        <w:ind w:firstLine="340"/>
        <w:jc w:val="both"/>
        <w:rPr>
          <w:rFonts w:eastAsiaTheme="minorEastAsia"/>
          <w:lang w:val="id-ID" w:eastAsia="zh-CN"/>
        </w:rPr>
      </w:pPr>
      <w:r w:rsidRPr="00BA3F59">
        <w:rPr>
          <w:rFonts w:eastAsiaTheme="minorEastAsia"/>
          <w:lang w:val="id-ID" w:eastAsia="zh-CN"/>
        </w:rPr>
        <w:t xml:space="preserve">Besides </w:t>
      </w:r>
      <w:r w:rsidRPr="00BA3F59">
        <w:rPr>
          <w:rFonts w:eastAsiaTheme="minorEastAsia"/>
          <w:lang w:eastAsia="zh-CN"/>
        </w:rPr>
        <w:t xml:space="preserve">the positive effect </w:t>
      </w:r>
      <w:r w:rsidRPr="00BA3F59">
        <w:rPr>
          <w:rFonts w:eastAsiaTheme="minorEastAsia"/>
          <w:lang w:val="id-ID" w:eastAsia="zh-CN"/>
        </w:rPr>
        <w:t>that vocatio</w:t>
      </w:r>
      <w:r w:rsidR="00F30B56">
        <w:rPr>
          <w:rFonts w:eastAsiaTheme="minorEastAsia"/>
          <w:lang w:val="id-ID" w:eastAsia="zh-CN"/>
        </w:rPr>
        <w:t>-</w:t>
      </w:r>
      <w:r w:rsidRPr="00BA3F59">
        <w:rPr>
          <w:rFonts w:eastAsiaTheme="minorEastAsia"/>
          <w:lang w:val="id-ID" w:eastAsia="zh-CN"/>
        </w:rPr>
        <w:t>nal education plays in China's economic growth, especially in agriculture and in</w:t>
      </w:r>
      <w:r w:rsidR="00F30B56">
        <w:rPr>
          <w:rFonts w:eastAsiaTheme="minorEastAsia"/>
          <w:lang w:val="id-ID" w:eastAsia="zh-CN"/>
        </w:rPr>
        <w:t>-</w:t>
      </w:r>
      <w:r w:rsidRPr="00BA3F59">
        <w:rPr>
          <w:rFonts w:eastAsiaTheme="minorEastAsia"/>
          <w:lang w:val="id-ID" w:eastAsia="zh-CN"/>
        </w:rPr>
        <w:t xml:space="preserve">dustry. </w:t>
      </w:r>
      <w:r w:rsidRPr="00BA3F59">
        <w:rPr>
          <w:rFonts w:eastAsiaTheme="minorEastAsia"/>
          <w:lang w:eastAsia="zh-CN"/>
        </w:rPr>
        <w:t>V</w:t>
      </w:r>
      <w:r w:rsidRPr="00BA3F59">
        <w:rPr>
          <w:rFonts w:eastAsiaTheme="minorEastAsia"/>
          <w:lang w:val="id-ID" w:eastAsia="zh-CN"/>
        </w:rPr>
        <w:t>ocational education in the agri</w:t>
      </w:r>
      <w:r w:rsidR="00F30B56">
        <w:rPr>
          <w:rFonts w:eastAsiaTheme="minorEastAsia"/>
          <w:lang w:val="id-ID" w:eastAsia="zh-CN"/>
        </w:rPr>
        <w:t>-</w:t>
      </w:r>
      <w:r w:rsidRPr="00BA3F59">
        <w:rPr>
          <w:rFonts w:eastAsiaTheme="minorEastAsia"/>
          <w:lang w:val="id-ID" w:eastAsia="zh-CN"/>
        </w:rPr>
        <w:t>cultural sector help</w:t>
      </w:r>
      <w:r w:rsidRPr="00BA3F59">
        <w:rPr>
          <w:rFonts w:eastAsiaTheme="minorEastAsia"/>
          <w:lang w:eastAsia="zh-CN"/>
        </w:rPr>
        <w:t>s</w:t>
      </w:r>
      <w:r w:rsidRPr="00BA3F59">
        <w:rPr>
          <w:rFonts w:eastAsiaTheme="minorEastAsia"/>
          <w:lang w:val="id-ID" w:eastAsia="zh-CN"/>
        </w:rPr>
        <w:t xml:space="preserve"> local communities to optimize agricultural </w:t>
      </w:r>
      <w:r w:rsidRPr="00BA3F59">
        <w:rPr>
          <w:rFonts w:eastAsiaTheme="minorEastAsia"/>
          <w:lang w:eastAsia="zh-CN"/>
        </w:rPr>
        <w:t>products through</w:t>
      </w:r>
      <w:r w:rsidRPr="00BA3F59">
        <w:rPr>
          <w:rFonts w:eastAsiaTheme="minorEastAsia"/>
          <w:lang w:val="id-ID" w:eastAsia="zh-CN"/>
        </w:rPr>
        <w:t xml:space="preserve"> opening specialized agricultural vocational schools and </w:t>
      </w:r>
      <w:r w:rsidRPr="00BA3F59">
        <w:rPr>
          <w:rFonts w:eastAsiaTheme="minorEastAsia"/>
          <w:lang w:eastAsia="zh-CN"/>
        </w:rPr>
        <w:t>providing</w:t>
      </w:r>
      <w:r w:rsidRPr="00BA3F59">
        <w:rPr>
          <w:rFonts w:eastAsiaTheme="minorEastAsia"/>
          <w:lang w:val="id-ID" w:eastAsia="zh-CN"/>
        </w:rPr>
        <w:t xml:space="preserve"> curriculum based on the development of modern agriculture.</w:t>
      </w:r>
      <w:r w:rsidRPr="00BA3F59">
        <w:rPr>
          <w:rFonts w:eastAsiaTheme="minorEastAsia"/>
          <w:lang w:eastAsia="zh-CN"/>
        </w:rPr>
        <w:t xml:space="preserve"> On other hand, </w:t>
      </w:r>
      <w:r w:rsidRPr="00BA3F59">
        <w:rPr>
          <w:rFonts w:eastAsiaTheme="minorEastAsia"/>
          <w:lang w:val="id-ID" w:eastAsia="zh-CN"/>
        </w:rPr>
        <w:t xml:space="preserve">vocational education </w:t>
      </w:r>
      <w:r w:rsidRPr="00BA3F59">
        <w:rPr>
          <w:rFonts w:eastAsiaTheme="minorEastAsia"/>
          <w:lang w:eastAsia="zh-CN"/>
        </w:rPr>
        <w:t>is an</w:t>
      </w:r>
      <w:r w:rsidRPr="00BA3F59">
        <w:rPr>
          <w:rFonts w:eastAsiaTheme="minorEastAsia"/>
          <w:lang w:val="id-ID" w:eastAsia="zh-CN"/>
        </w:rPr>
        <w:t>in</w:t>
      </w:r>
      <w:r w:rsidR="00F30B56">
        <w:rPr>
          <w:rFonts w:eastAsiaTheme="minorEastAsia"/>
          <w:lang w:val="id-ID" w:eastAsia="zh-CN"/>
        </w:rPr>
        <w:t>-</w:t>
      </w:r>
      <w:r w:rsidRPr="00BA3F59">
        <w:rPr>
          <w:rFonts w:eastAsiaTheme="minorEastAsia"/>
          <w:lang w:val="id-ID" w:eastAsia="zh-CN"/>
        </w:rPr>
        <w:t>strument</w:t>
      </w:r>
      <w:r w:rsidRPr="00BA3F59">
        <w:rPr>
          <w:rFonts w:eastAsiaTheme="minorEastAsia"/>
          <w:lang w:eastAsia="zh-CN"/>
        </w:rPr>
        <w:t xml:space="preserve"> to prepare capable labor forces for enterprises in a relatively short time</w:t>
      </w:r>
      <w:r w:rsidRPr="00BA3F59">
        <w:rPr>
          <w:rFonts w:eastAsiaTheme="minorEastAsia"/>
          <w:lang w:val="id-ID" w:eastAsia="zh-CN"/>
        </w:rPr>
        <w:t>.</w:t>
      </w:r>
    </w:p>
    <w:p w:rsidR="005B425D" w:rsidRPr="00BA3F59" w:rsidRDefault="008374AD" w:rsidP="00F30B56">
      <w:pPr>
        <w:autoSpaceDE w:val="0"/>
        <w:autoSpaceDN w:val="0"/>
        <w:adjustRightInd w:val="0"/>
        <w:spacing w:before="240"/>
        <w:jc w:val="both"/>
        <w:rPr>
          <w:rFonts w:eastAsiaTheme="minorEastAsia"/>
          <w:b/>
          <w:lang w:eastAsia="zh-CN"/>
        </w:rPr>
      </w:pPr>
      <w:r w:rsidRPr="00BA3F59">
        <w:rPr>
          <w:rFonts w:eastAsiaTheme="minorEastAsia"/>
          <w:b/>
          <w:lang w:val="id-ID" w:eastAsia="zh-CN"/>
        </w:rPr>
        <w:t>REFERENCES</w:t>
      </w:r>
    </w:p>
    <w:p w:rsidR="005B425D" w:rsidRPr="002F7668" w:rsidRDefault="005B425D" w:rsidP="00BA3F59">
      <w:pPr>
        <w:autoSpaceDE w:val="0"/>
        <w:autoSpaceDN w:val="0"/>
        <w:adjustRightInd w:val="0"/>
        <w:ind w:left="340" w:hanging="340"/>
        <w:jc w:val="both"/>
        <w:rPr>
          <w:rFonts w:eastAsiaTheme="minorEastAsia"/>
          <w:lang w:eastAsia="zh-CN"/>
        </w:rPr>
      </w:pPr>
      <w:r w:rsidRPr="00BA3F59">
        <w:rPr>
          <w:rFonts w:eastAsiaTheme="minorEastAsia"/>
          <w:lang w:val="id-ID" w:eastAsia="zh-CN"/>
        </w:rPr>
        <w:t xml:space="preserve">CCTV. 2010. </w:t>
      </w:r>
      <w:r w:rsidRPr="000266C8">
        <w:rPr>
          <w:rFonts w:eastAsiaTheme="minorEastAsia"/>
          <w:i/>
          <w:lang w:val="id-ID" w:eastAsia="zh-CN"/>
        </w:rPr>
        <w:t>Vocational education in China</w:t>
      </w:r>
      <w:r w:rsidRPr="000266C8">
        <w:rPr>
          <w:rFonts w:eastAsiaTheme="minorEastAsia"/>
          <w:lang w:val="id-ID" w:eastAsia="zh-CN"/>
        </w:rPr>
        <w:t>.</w:t>
      </w:r>
      <w:r w:rsidR="000266C8">
        <w:rPr>
          <w:rFonts w:eastAsiaTheme="minorEastAsia"/>
          <w:lang w:eastAsia="zh-CN"/>
        </w:rPr>
        <w:t>(</w:t>
      </w:r>
      <w:r w:rsidR="000266C8">
        <w:rPr>
          <w:rFonts w:eastAsiaTheme="minorEastAsia"/>
          <w:lang w:val="id-ID" w:eastAsia="zh-CN"/>
        </w:rPr>
        <w:t>online</w:t>
      </w:r>
      <w:r w:rsidR="000266C8">
        <w:rPr>
          <w:rFonts w:eastAsiaTheme="minorEastAsia"/>
          <w:lang w:eastAsia="zh-CN"/>
        </w:rPr>
        <w:t>) (</w:t>
      </w:r>
      <w:hyperlink r:id="rId12" w:history="1">
        <w:r w:rsidR="000266C8" w:rsidRPr="00F30B56">
          <w:rPr>
            <w:rStyle w:val="Hyperlink"/>
            <w:rFonts w:eastAsiaTheme="minorEastAsia"/>
            <w:color w:val="auto"/>
            <w:u w:val="none"/>
            <w:lang w:val="id-ID" w:eastAsia="zh-CN"/>
          </w:rPr>
          <w:t>http://www.Vocational</w:t>
        </w:r>
      </w:hyperlink>
      <w:r w:rsidR="000266C8">
        <w:rPr>
          <w:rFonts w:eastAsiaTheme="minorEastAsia"/>
          <w:lang w:val="id-ID" w:eastAsia="zh-CN"/>
        </w:rPr>
        <w:t>educatio</w:t>
      </w:r>
      <w:r w:rsidR="000266C8">
        <w:rPr>
          <w:rFonts w:eastAsiaTheme="minorEastAsia"/>
          <w:lang w:eastAsia="zh-CN"/>
        </w:rPr>
        <w:t xml:space="preserve">n </w:t>
      </w:r>
      <w:r w:rsidR="000266C8">
        <w:rPr>
          <w:rFonts w:eastAsiaTheme="minorEastAsia"/>
          <w:lang w:val="id-ID" w:eastAsia="zh-CN"/>
        </w:rPr>
        <w:t>in China CCTV News</w:t>
      </w:r>
      <w:r w:rsidRPr="00BA3F59">
        <w:rPr>
          <w:rFonts w:eastAsiaTheme="minorEastAsia"/>
          <w:lang w:val="id-ID" w:eastAsia="zh-CN"/>
        </w:rPr>
        <w:t>- CNTV English.htm</w:t>
      </w:r>
      <w:r w:rsidR="000266C8">
        <w:rPr>
          <w:rFonts w:eastAsiaTheme="minorEastAsia"/>
          <w:lang w:eastAsia="zh-CN"/>
        </w:rPr>
        <w:t>),</w:t>
      </w:r>
      <w:r w:rsidR="002F7668">
        <w:rPr>
          <w:rFonts w:eastAsiaTheme="minorEastAsia"/>
          <w:lang w:val="id-ID" w:eastAsia="zh-CN"/>
        </w:rPr>
        <w:t>27 December 2012</w:t>
      </w:r>
      <w:r w:rsidR="002F7668">
        <w:rPr>
          <w:rFonts w:eastAsiaTheme="minorEastAsia"/>
          <w:lang w:eastAsia="zh-CN"/>
        </w:rPr>
        <w:t>.</w:t>
      </w:r>
    </w:p>
    <w:p w:rsidR="005B425D" w:rsidRPr="000266C8" w:rsidRDefault="005B425D" w:rsidP="00BA3F59">
      <w:pPr>
        <w:autoSpaceDE w:val="0"/>
        <w:autoSpaceDN w:val="0"/>
        <w:adjustRightInd w:val="0"/>
        <w:ind w:left="340" w:hanging="340"/>
        <w:jc w:val="both"/>
        <w:rPr>
          <w:rFonts w:eastAsiaTheme="minorEastAsia"/>
          <w:lang w:eastAsia="zh-CN"/>
        </w:rPr>
      </w:pPr>
      <w:r w:rsidRPr="00BA3F59">
        <w:rPr>
          <w:rFonts w:eastAsiaTheme="minorEastAsia"/>
          <w:lang w:val="id-ID" w:eastAsia="zh-CN"/>
        </w:rPr>
        <w:t xml:space="preserve">CERNET.2001. </w:t>
      </w:r>
      <w:r w:rsidRPr="000266C8">
        <w:rPr>
          <w:bCs/>
          <w:i/>
          <w:color w:val="000000"/>
          <w:shd w:val="clear" w:color="auto" w:fill="FFFFFF"/>
        </w:rPr>
        <w:t xml:space="preserve">Vocational Education In </w:t>
      </w:r>
      <w:proofErr w:type="gramStart"/>
      <w:r w:rsidRPr="000266C8">
        <w:rPr>
          <w:bCs/>
          <w:i/>
          <w:color w:val="000000"/>
          <w:shd w:val="clear" w:color="auto" w:fill="FFFFFF"/>
        </w:rPr>
        <w:t>China(</w:t>
      </w:r>
      <w:proofErr w:type="gramEnd"/>
      <w:r w:rsidRPr="000266C8">
        <w:rPr>
          <w:bCs/>
          <w:i/>
          <w:color w:val="000000"/>
          <w:shd w:val="clear" w:color="auto" w:fill="FFFFFF"/>
        </w:rPr>
        <w:t>I)</w:t>
      </w:r>
      <w:r w:rsidRPr="00BA3F59">
        <w:rPr>
          <w:bCs/>
          <w:i/>
          <w:color w:val="000000"/>
          <w:shd w:val="clear" w:color="auto" w:fill="FFFFFF"/>
          <w:lang w:val="id-ID"/>
        </w:rPr>
        <w:t>.</w:t>
      </w:r>
      <w:r w:rsidR="000266C8">
        <w:rPr>
          <w:rFonts w:eastAsiaTheme="minorEastAsia"/>
          <w:lang w:eastAsia="zh-CN"/>
        </w:rPr>
        <w:t>(</w:t>
      </w:r>
      <w:r w:rsidR="000266C8">
        <w:rPr>
          <w:rFonts w:eastAsiaTheme="minorEastAsia"/>
          <w:lang w:val="id-ID" w:eastAsia="zh-CN"/>
        </w:rPr>
        <w:t>online</w:t>
      </w:r>
      <w:r w:rsidR="000266C8">
        <w:rPr>
          <w:rFonts w:eastAsiaTheme="minorEastAsia"/>
          <w:lang w:eastAsia="zh-CN"/>
        </w:rPr>
        <w:t>)</w:t>
      </w:r>
      <w:r w:rsidR="00020FAD">
        <w:rPr>
          <w:rFonts w:eastAsiaTheme="minorEastAsia"/>
          <w:lang w:val="id-ID" w:eastAsia="zh-CN"/>
        </w:rPr>
        <w:t>.</w:t>
      </w:r>
      <w:r w:rsidR="000266C8">
        <w:rPr>
          <w:rFonts w:eastAsiaTheme="minorEastAsia"/>
          <w:lang w:eastAsia="zh-CN"/>
        </w:rPr>
        <w:t>(</w:t>
      </w:r>
      <w:r w:rsidRPr="00BA3F59">
        <w:rPr>
          <w:rFonts w:eastAsiaTheme="minorEastAsia"/>
          <w:lang w:val="id-ID" w:eastAsia="zh-CN"/>
        </w:rPr>
        <w:t xml:space="preserve">http:// </w:t>
      </w:r>
      <w:r w:rsidR="00557B34">
        <w:fldChar w:fldCharType="begin"/>
      </w:r>
      <w:r w:rsidR="00557B34">
        <w:instrText xml:space="preserve"> HYPERLINK "http://www.Vocational" </w:instrText>
      </w:r>
      <w:r w:rsidR="00557B34">
        <w:fldChar w:fldCharType="separate"/>
      </w:r>
      <w:r w:rsidR="00020FAD" w:rsidRPr="00F30B56">
        <w:rPr>
          <w:rStyle w:val="Hyperlink"/>
          <w:rFonts w:eastAsiaTheme="minorEastAsia"/>
          <w:color w:val="auto"/>
          <w:u w:val="none"/>
          <w:lang w:val="id-ID" w:eastAsia="zh-CN"/>
        </w:rPr>
        <w:t>www.Vocati</w:t>
      </w:r>
      <w:r w:rsidR="00020FAD" w:rsidRPr="00F30B56">
        <w:rPr>
          <w:rStyle w:val="Hyperlink"/>
          <w:rFonts w:eastAsiaTheme="minorEastAsia"/>
          <w:color w:val="auto"/>
          <w:u w:val="none"/>
          <w:lang w:eastAsia="zh-CN"/>
        </w:rPr>
        <w:t>-</w:t>
      </w:r>
      <w:r w:rsidR="00020FAD" w:rsidRPr="00F30B56">
        <w:rPr>
          <w:rStyle w:val="Hyperlink"/>
          <w:rFonts w:eastAsiaTheme="minorEastAsia"/>
          <w:color w:val="auto"/>
          <w:u w:val="none"/>
          <w:lang w:val="id-ID" w:eastAsia="zh-CN"/>
        </w:rPr>
        <w:t>onal</w:t>
      </w:r>
      <w:r w:rsidR="00557B34">
        <w:rPr>
          <w:rStyle w:val="Hyperlink"/>
          <w:rFonts w:eastAsiaTheme="minorEastAsia"/>
          <w:lang w:val="id-ID" w:eastAsia="zh-CN"/>
        </w:rPr>
        <w:fldChar w:fldCharType="end"/>
      </w:r>
      <w:r w:rsidR="00020FAD">
        <w:rPr>
          <w:rFonts w:eastAsiaTheme="minorEastAsia"/>
          <w:lang w:val="id-ID" w:eastAsia="zh-CN"/>
        </w:rPr>
        <w:t>Education</w:t>
      </w:r>
      <w:r w:rsidRPr="00BA3F59">
        <w:rPr>
          <w:rFonts w:eastAsiaTheme="minorEastAsia"/>
          <w:lang w:val="id-ID" w:eastAsia="zh-CN"/>
        </w:rPr>
        <w:t>In China(I).htm</w:t>
      </w:r>
      <w:r w:rsidR="000266C8">
        <w:rPr>
          <w:rFonts w:eastAsiaTheme="minorEastAsia"/>
          <w:lang w:eastAsia="zh-CN"/>
        </w:rPr>
        <w:t>),</w:t>
      </w:r>
      <w:r w:rsidR="000266C8">
        <w:rPr>
          <w:rFonts w:eastAsiaTheme="minorEastAsia"/>
          <w:lang w:val="id-ID" w:eastAsia="zh-CN"/>
        </w:rPr>
        <w:t xml:space="preserve"> 27 December 2012</w:t>
      </w:r>
      <w:r w:rsidR="000266C8">
        <w:rPr>
          <w:rFonts w:eastAsiaTheme="minorEastAsia"/>
          <w:lang w:eastAsia="zh-CN"/>
        </w:rPr>
        <w:t>.</w:t>
      </w:r>
    </w:p>
    <w:p w:rsidR="00F41211" w:rsidRPr="00BA3F59" w:rsidRDefault="00F41211" w:rsidP="00BA3F59">
      <w:pPr>
        <w:autoSpaceDE w:val="0"/>
        <w:autoSpaceDN w:val="0"/>
        <w:adjustRightInd w:val="0"/>
        <w:ind w:left="340" w:hanging="340"/>
        <w:jc w:val="both"/>
        <w:rPr>
          <w:rFonts w:eastAsiaTheme="minorEastAsia"/>
          <w:lang w:eastAsia="zh-CN"/>
        </w:rPr>
      </w:pPr>
      <w:r w:rsidRPr="00BA3F59">
        <w:rPr>
          <w:rFonts w:eastAsiaTheme="minorEastAsia"/>
          <w:lang w:eastAsia="zh-CN"/>
        </w:rPr>
        <w:t xml:space="preserve">Cheung, E. </w:t>
      </w:r>
      <w:r w:rsidR="00020FAD">
        <w:rPr>
          <w:rFonts w:eastAsiaTheme="minorEastAsia"/>
          <w:lang w:eastAsia="zh-CN"/>
        </w:rPr>
        <w:t>1996</w:t>
      </w:r>
      <w:r w:rsidRPr="00BA3F59">
        <w:rPr>
          <w:rFonts w:eastAsiaTheme="minorEastAsia"/>
          <w:lang w:eastAsia="zh-CN"/>
        </w:rPr>
        <w:t>.</w:t>
      </w:r>
      <w:r w:rsidRPr="000266C8">
        <w:rPr>
          <w:rFonts w:eastAsiaTheme="minorEastAsia"/>
          <w:i/>
          <w:lang w:eastAsia="zh-CN"/>
        </w:rPr>
        <w:t>Higher vocational education in China in response to the changing needs of the labor market beyond 2000</w:t>
      </w:r>
      <w:r w:rsidRPr="000266C8">
        <w:rPr>
          <w:rFonts w:eastAsiaTheme="minorEastAsia"/>
          <w:lang w:eastAsia="zh-CN"/>
        </w:rPr>
        <w:t>.</w:t>
      </w:r>
      <w:r w:rsidRPr="00BA3F59">
        <w:rPr>
          <w:rFonts w:eastAsiaTheme="minorEastAsia"/>
          <w:lang w:eastAsia="zh-CN"/>
        </w:rPr>
        <w:t xml:space="preserve"> Industry and Higher Education</w:t>
      </w:r>
    </w:p>
    <w:p w:rsidR="005B425D" w:rsidRPr="00BA3F59" w:rsidRDefault="00020FAD" w:rsidP="00BA3F59">
      <w:pPr>
        <w:autoSpaceDE w:val="0"/>
        <w:autoSpaceDN w:val="0"/>
        <w:adjustRightInd w:val="0"/>
        <w:ind w:left="340" w:hanging="340"/>
        <w:jc w:val="both"/>
      </w:pPr>
      <w:r>
        <w:t>Dai, S. 1991</w:t>
      </w:r>
      <w:r w:rsidR="005B425D" w:rsidRPr="00BA3F59">
        <w:t xml:space="preserve">. </w:t>
      </w:r>
      <w:proofErr w:type="gramStart"/>
      <w:r w:rsidR="005B425D" w:rsidRPr="00020FAD">
        <w:rPr>
          <w:i/>
        </w:rPr>
        <w:t>The development of higher vocational and technical education in China</w:t>
      </w:r>
      <w:r w:rsidR="005B425D" w:rsidRPr="00BA3F59">
        <w:t>.</w:t>
      </w:r>
      <w:proofErr w:type="gramEnd"/>
      <w:r w:rsidR="005B425D" w:rsidRPr="00BA3F59">
        <w:t xml:space="preserve"> Chinese Education</w:t>
      </w:r>
    </w:p>
    <w:p w:rsidR="00F41211" w:rsidRPr="00BA3F59" w:rsidRDefault="00F41211" w:rsidP="00BA3F59">
      <w:pPr>
        <w:autoSpaceDE w:val="0"/>
        <w:autoSpaceDN w:val="0"/>
        <w:adjustRightInd w:val="0"/>
        <w:ind w:left="340" w:hanging="340"/>
        <w:jc w:val="both"/>
      </w:pPr>
      <w:r w:rsidRPr="00BA3F59">
        <w:rPr>
          <w:lang w:val="id-ID"/>
        </w:rPr>
        <w:t>Kahya</w:t>
      </w:r>
      <w:r w:rsidR="00020FAD">
        <w:rPr>
          <w:lang w:val="id-ID"/>
        </w:rPr>
        <w:t>rara, Godius and Francis Teal. 2008</w:t>
      </w:r>
      <w:r w:rsidRPr="00BA3F59">
        <w:rPr>
          <w:lang w:val="id-ID"/>
        </w:rPr>
        <w:t xml:space="preserve">. </w:t>
      </w:r>
      <w:r w:rsidRPr="00BA3F59">
        <w:rPr>
          <w:i/>
          <w:lang w:val="id-ID"/>
        </w:rPr>
        <w:t>The Returns to Vocational Training and Academic Education: Evidence from Tanzania</w:t>
      </w:r>
      <w:r w:rsidRPr="00BA3F59">
        <w:rPr>
          <w:lang w:val="id-ID"/>
        </w:rPr>
        <w:t>. World Development.</w:t>
      </w:r>
    </w:p>
    <w:p w:rsidR="00F41211" w:rsidRPr="00BA3F59" w:rsidRDefault="00020FAD" w:rsidP="00BA3F59">
      <w:pPr>
        <w:autoSpaceDE w:val="0"/>
        <w:autoSpaceDN w:val="0"/>
        <w:adjustRightInd w:val="0"/>
        <w:ind w:left="340" w:hanging="340"/>
        <w:jc w:val="both"/>
        <w:rPr>
          <w:rFonts w:eastAsiaTheme="minorEastAsia"/>
          <w:lang w:eastAsia="zh-CN"/>
        </w:rPr>
      </w:pPr>
      <w:r>
        <w:rPr>
          <w:lang w:val="id-ID"/>
        </w:rPr>
        <w:t>KRIVET.</w:t>
      </w:r>
      <w:r w:rsidR="00F41211" w:rsidRPr="00BA3F59">
        <w:rPr>
          <w:lang w:val="id-ID"/>
        </w:rPr>
        <w:t>2008</w:t>
      </w:r>
      <w:r>
        <w:rPr>
          <w:i/>
          <w:lang w:val="id-ID"/>
        </w:rPr>
        <w:t>.Pre-employment</w:t>
      </w:r>
      <w:r w:rsidR="00F41211" w:rsidRPr="00BA3F59">
        <w:rPr>
          <w:i/>
          <w:lang w:val="id-ID"/>
        </w:rPr>
        <w:t>Vocational Education and Training in Korea</w:t>
      </w:r>
      <w:r>
        <w:rPr>
          <w:lang w:val="id-ID"/>
        </w:rPr>
        <w:t xml:space="preserve">. </w:t>
      </w:r>
      <w:proofErr w:type="gramStart"/>
      <w:r>
        <w:t>M</w:t>
      </w:r>
      <w:r w:rsidR="00F41211" w:rsidRPr="00BA3F59">
        <w:rPr>
          <w:lang w:val="id-ID"/>
        </w:rPr>
        <w:t>imeo.</w:t>
      </w:r>
      <w:proofErr w:type="gramEnd"/>
    </w:p>
    <w:p w:rsidR="005B425D" w:rsidRPr="00BA3F59" w:rsidRDefault="005B425D" w:rsidP="00020FAD">
      <w:pPr>
        <w:autoSpaceDE w:val="0"/>
        <w:autoSpaceDN w:val="0"/>
        <w:adjustRightInd w:val="0"/>
        <w:ind w:left="340" w:hanging="340"/>
        <w:jc w:val="both"/>
        <w:rPr>
          <w:rFonts w:eastAsiaTheme="minorEastAsia"/>
          <w:lang w:val="id-ID" w:eastAsia="zh-CN"/>
        </w:rPr>
      </w:pPr>
      <w:r w:rsidRPr="00BA3F59">
        <w:rPr>
          <w:rFonts w:eastAsiaTheme="minorEastAsia"/>
          <w:lang w:val="id-ID" w:eastAsia="zh-CN"/>
        </w:rPr>
        <w:t xml:space="preserve">MoE. 2006. </w:t>
      </w:r>
      <w:r w:rsidRPr="000266C8">
        <w:rPr>
          <w:rFonts w:eastAsiaTheme="minorEastAsia"/>
          <w:i/>
          <w:lang w:val="id-ID" w:eastAsia="zh-CN"/>
        </w:rPr>
        <w:t>Vocational education in China</w:t>
      </w:r>
      <w:r w:rsidRPr="000266C8">
        <w:rPr>
          <w:rFonts w:eastAsiaTheme="minorEastAsia"/>
          <w:lang w:val="id-ID" w:eastAsia="zh-CN"/>
        </w:rPr>
        <w:t>.</w:t>
      </w:r>
      <w:r w:rsidR="00020FAD">
        <w:rPr>
          <w:rFonts w:eastAsiaTheme="minorEastAsia"/>
          <w:lang w:eastAsia="zh-CN"/>
        </w:rPr>
        <w:t>(</w:t>
      </w:r>
      <w:r w:rsidR="00020FAD">
        <w:rPr>
          <w:rFonts w:eastAsiaTheme="minorEastAsia"/>
          <w:lang w:val="id-ID" w:eastAsia="zh-CN"/>
        </w:rPr>
        <w:t>online</w:t>
      </w:r>
      <w:r w:rsidR="00020FAD">
        <w:rPr>
          <w:rFonts w:eastAsiaTheme="minorEastAsia"/>
          <w:lang w:eastAsia="zh-CN"/>
        </w:rPr>
        <w:t>)</w:t>
      </w:r>
      <w:r w:rsidR="00020FAD">
        <w:rPr>
          <w:rFonts w:eastAsiaTheme="minorEastAsia"/>
          <w:lang w:val="id-ID" w:eastAsia="zh-CN"/>
        </w:rPr>
        <w:t xml:space="preserve">. </w:t>
      </w:r>
      <w:r w:rsidR="00020FAD">
        <w:rPr>
          <w:rFonts w:eastAsiaTheme="minorEastAsia"/>
          <w:lang w:eastAsia="zh-CN"/>
        </w:rPr>
        <w:t>(</w:t>
      </w:r>
      <w:r w:rsidRPr="00BA3F59">
        <w:rPr>
          <w:rFonts w:eastAsiaTheme="minorEastAsia"/>
          <w:lang w:val="id-ID" w:eastAsia="zh-CN"/>
        </w:rPr>
        <w:t xml:space="preserve">http:// </w:t>
      </w:r>
      <w:r w:rsidR="00557B34" w:rsidRPr="00F30B56">
        <w:fldChar w:fldCharType="begin"/>
      </w:r>
      <w:r w:rsidR="00557B34" w:rsidRPr="00F30B56">
        <w:instrText xml:space="preserve"> HYPERLINK "http://www.china.org.cn.htm" </w:instrText>
      </w:r>
      <w:r w:rsidR="00557B34" w:rsidRPr="00F30B56">
        <w:fldChar w:fldCharType="separate"/>
      </w:r>
      <w:r w:rsidRPr="00F30B56">
        <w:rPr>
          <w:rStyle w:val="Hyperlink"/>
          <w:rFonts w:eastAsiaTheme="minorEastAsia"/>
          <w:color w:val="auto"/>
          <w:u w:val="none"/>
          <w:lang w:val="id-ID" w:eastAsia="zh-CN"/>
        </w:rPr>
        <w:t>www.china.org.cn.htm</w:t>
      </w:r>
      <w:r w:rsidR="00557B34" w:rsidRPr="00F30B56">
        <w:rPr>
          <w:rStyle w:val="Hyperlink"/>
          <w:rFonts w:eastAsiaTheme="minorEastAsia"/>
          <w:color w:val="auto"/>
          <w:u w:val="none"/>
          <w:lang w:val="id-ID" w:eastAsia="zh-CN"/>
        </w:rPr>
        <w:fldChar w:fldCharType="end"/>
      </w:r>
      <w:r w:rsidR="00020FAD">
        <w:rPr>
          <w:rFonts w:eastAsiaTheme="minorEastAsia"/>
          <w:lang w:eastAsia="zh-CN"/>
        </w:rPr>
        <w:t xml:space="preserve">), </w:t>
      </w:r>
      <w:r w:rsidR="002F7668">
        <w:rPr>
          <w:rFonts w:eastAsiaTheme="minorEastAsia"/>
          <w:lang w:val="id-ID" w:eastAsia="zh-CN"/>
        </w:rPr>
        <w:t xml:space="preserve">14 </w:t>
      </w:r>
      <w:r w:rsidR="002F7668">
        <w:rPr>
          <w:rFonts w:eastAsiaTheme="minorEastAsia"/>
          <w:lang w:eastAsia="zh-CN"/>
        </w:rPr>
        <w:t>J</w:t>
      </w:r>
      <w:r w:rsidRPr="00BA3F59">
        <w:rPr>
          <w:rFonts w:eastAsiaTheme="minorEastAsia"/>
          <w:lang w:val="id-ID" w:eastAsia="zh-CN"/>
        </w:rPr>
        <w:t>anuary 2013]</w:t>
      </w:r>
    </w:p>
    <w:p w:rsidR="005B425D" w:rsidRPr="00020FAD" w:rsidRDefault="005B425D" w:rsidP="00BA3F59">
      <w:pPr>
        <w:autoSpaceDE w:val="0"/>
        <w:autoSpaceDN w:val="0"/>
        <w:adjustRightInd w:val="0"/>
        <w:ind w:left="340" w:hanging="340"/>
        <w:jc w:val="both"/>
        <w:rPr>
          <w:rFonts w:eastAsiaTheme="minorEastAsia"/>
          <w:lang w:eastAsia="zh-CN"/>
        </w:rPr>
      </w:pPr>
      <w:r w:rsidRPr="00BA3F59">
        <w:rPr>
          <w:rFonts w:eastAsiaTheme="minorEastAsia"/>
          <w:lang w:val="id-ID" w:eastAsia="zh-CN"/>
        </w:rPr>
        <w:t xml:space="preserve">Quosdorf, Frank.2010. </w:t>
      </w:r>
      <w:r w:rsidRPr="000266C8">
        <w:rPr>
          <w:rFonts w:eastAsiaTheme="minorEastAsia"/>
          <w:i/>
          <w:lang w:val="id-ID" w:eastAsia="zh-CN"/>
        </w:rPr>
        <w:t>China defines road map for becoming a learning society by 2020</w:t>
      </w:r>
      <w:r w:rsidRPr="000266C8">
        <w:rPr>
          <w:rFonts w:eastAsiaTheme="minorEastAsia"/>
          <w:lang w:val="id-ID" w:eastAsia="zh-CN"/>
        </w:rPr>
        <w:t xml:space="preserve">. </w:t>
      </w:r>
      <w:r w:rsidR="00020FAD">
        <w:rPr>
          <w:rFonts w:eastAsiaTheme="minorEastAsia"/>
          <w:lang w:eastAsia="zh-CN"/>
        </w:rPr>
        <w:t>(</w:t>
      </w:r>
      <w:proofErr w:type="gramStart"/>
      <w:r w:rsidR="00020FAD">
        <w:rPr>
          <w:rFonts w:eastAsiaTheme="minorEastAsia"/>
          <w:lang w:val="id-ID" w:eastAsia="zh-CN"/>
        </w:rPr>
        <w:t>online</w:t>
      </w:r>
      <w:proofErr w:type="gramEnd"/>
      <w:r w:rsidR="00020FAD">
        <w:rPr>
          <w:rFonts w:eastAsiaTheme="minorEastAsia"/>
          <w:lang w:eastAsia="zh-CN"/>
        </w:rPr>
        <w:t xml:space="preserve">) </w:t>
      </w:r>
      <w:proofErr w:type="gramStart"/>
      <w:r w:rsidR="00020FAD">
        <w:rPr>
          <w:rFonts w:eastAsiaTheme="minorEastAsia"/>
          <w:lang w:eastAsia="zh-CN"/>
        </w:rPr>
        <w:t>(</w:t>
      </w:r>
      <w:r w:rsidRPr="00BA3F59">
        <w:rPr>
          <w:rFonts w:eastAsiaTheme="minorEastAsia"/>
          <w:lang w:val="id-ID" w:eastAsia="zh-CN"/>
        </w:rPr>
        <w:t>http:// www.</w:t>
      </w:r>
      <w:proofErr w:type="gramEnd"/>
      <w:r w:rsidRPr="00BA3F59">
        <w:rPr>
          <w:rFonts w:eastAsiaTheme="minorEastAsia"/>
          <w:lang w:val="id-ID" w:eastAsia="zh-CN"/>
        </w:rPr>
        <w:t xml:space="preserve"> China defines road map for becoming a learning society by 2020.htm</w:t>
      </w:r>
      <w:r w:rsidR="00020FAD">
        <w:rPr>
          <w:rFonts w:eastAsiaTheme="minorEastAsia"/>
          <w:lang w:eastAsia="zh-CN"/>
        </w:rPr>
        <w:t>),</w:t>
      </w:r>
      <w:r w:rsidR="00020FAD">
        <w:rPr>
          <w:rFonts w:eastAsiaTheme="minorEastAsia"/>
          <w:lang w:val="id-ID" w:eastAsia="zh-CN"/>
        </w:rPr>
        <w:t xml:space="preserve"> 14 </w:t>
      </w:r>
      <w:r w:rsidR="00020FAD">
        <w:rPr>
          <w:rFonts w:eastAsiaTheme="minorEastAsia"/>
          <w:lang w:eastAsia="zh-CN"/>
        </w:rPr>
        <w:t>J</w:t>
      </w:r>
      <w:r w:rsidR="00020FAD">
        <w:rPr>
          <w:rFonts w:eastAsiaTheme="minorEastAsia"/>
          <w:lang w:val="id-ID" w:eastAsia="zh-CN"/>
        </w:rPr>
        <w:t>anuary 2013</w:t>
      </w:r>
      <w:r w:rsidR="00020FAD">
        <w:rPr>
          <w:rFonts w:eastAsiaTheme="minorEastAsia"/>
          <w:lang w:eastAsia="zh-CN"/>
        </w:rPr>
        <w:t>.</w:t>
      </w:r>
    </w:p>
    <w:p w:rsidR="005B425D" w:rsidRPr="00020FAD" w:rsidRDefault="005B425D" w:rsidP="00020FAD">
      <w:pPr>
        <w:widowControl w:val="0"/>
        <w:autoSpaceDE w:val="0"/>
        <w:autoSpaceDN w:val="0"/>
        <w:adjustRightInd w:val="0"/>
        <w:ind w:left="340" w:hanging="340"/>
        <w:jc w:val="both"/>
        <w:rPr>
          <w:rFonts w:eastAsiaTheme="minorEastAsia"/>
          <w:lang w:eastAsia="zh-CN"/>
        </w:rPr>
      </w:pPr>
      <w:r w:rsidRPr="00BA3F59">
        <w:rPr>
          <w:lang w:val="id-ID"/>
        </w:rPr>
        <w:t xml:space="preserve">Tantri, Erliana. 2010. </w:t>
      </w:r>
      <w:r w:rsidRPr="000266C8">
        <w:rPr>
          <w:i/>
          <w:lang w:val="id-ID"/>
        </w:rPr>
        <w:t>Perkembangan dan kekuatan ekonomi china</w:t>
      </w:r>
      <w:r w:rsidRPr="00BA3F59">
        <w:rPr>
          <w:lang w:val="id-ID"/>
        </w:rPr>
        <w:t xml:space="preserve">. </w:t>
      </w:r>
      <w:r w:rsidR="00020FAD">
        <w:rPr>
          <w:rFonts w:eastAsiaTheme="minorEastAsia"/>
          <w:lang w:eastAsia="zh-CN"/>
        </w:rPr>
        <w:t>(</w:t>
      </w:r>
      <w:proofErr w:type="gramStart"/>
      <w:r w:rsidR="00020FAD">
        <w:rPr>
          <w:rFonts w:eastAsiaTheme="minorEastAsia"/>
          <w:lang w:val="id-ID" w:eastAsia="zh-CN"/>
        </w:rPr>
        <w:t>online</w:t>
      </w:r>
      <w:proofErr w:type="gramEnd"/>
      <w:r w:rsidR="00020FAD">
        <w:rPr>
          <w:rFonts w:eastAsiaTheme="minorEastAsia"/>
          <w:lang w:eastAsia="zh-CN"/>
        </w:rPr>
        <w:t>)</w:t>
      </w:r>
      <w:r w:rsidR="00020FAD">
        <w:rPr>
          <w:rFonts w:eastAsiaTheme="minorEastAsia"/>
          <w:lang w:val="id-ID" w:eastAsia="zh-CN"/>
        </w:rPr>
        <w:t>.</w:t>
      </w:r>
      <w:r w:rsidR="00020FAD">
        <w:t>(</w:t>
      </w:r>
      <w:hyperlink r:id="rId13" w:history="1">
        <w:r w:rsidRPr="00F30B56">
          <w:rPr>
            <w:rStyle w:val="Hyperlink"/>
            <w:rFonts w:eastAsiaTheme="minorEastAsia"/>
            <w:color w:val="auto"/>
            <w:u w:val="none"/>
            <w:lang w:val="id-ID" w:eastAsia="zh-CN"/>
          </w:rPr>
          <w:t>http://www.isjd.pdii.lipi.go.id/admin/jurnal/113084948_1411-7932.pdf</w:t>
        </w:r>
      </w:hyperlink>
      <w:r w:rsidR="00020FAD">
        <w:t>),</w:t>
      </w:r>
      <w:r w:rsidR="00020FAD">
        <w:rPr>
          <w:rFonts w:eastAsiaTheme="minorEastAsia"/>
          <w:lang w:val="id-ID" w:eastAsia="zh-CN"/>
        </w:rPr>
        <w:t xml:space="preserve"> 24 </w:t>
      </w:r>
      <w:r w:rsidR="00020FAD">
        <w:rPr>
          <w:rFonts w:eastAsiaTheme="minorEastAsia"/>
          <w:lang w:eastAsia="zh-CN"/>
        </w:rPr>
        <w:t>J</w:t>
      </w:r>
      <w:r w:rsidR="00020FAD">
        <w:rPr>
          <w:rFonts w:eastAsiaTheme="minorEastAsia"/>
          <w:lang w:val="id-ID" w:eastAsia="zh-CN"/>
        </w:rPr>
        <w:t>anuary 2013</w:t>
      </w:r>
      <w:r w:rsidR="00020FAD">
        <w:rPr>
          <w:rFonts w:eastAsiaTheme="minorEastAsia"/>
          <w:lang w:eastAsia="zh-CN"/>
        </w:rPr>
        <w:t>.</w:t>
      </w:r>
    </w:p>
    <w:p w:rsidR="005B425D" w:rsidRPr="00BA3F59" w:rsidRDefault="00020FAD" w:rsidP="00BA3F59">
      <w:pPr>
        <w:ind w:left="340" w:hanging="340"/>
        <w:jc w:val="both"/>
      </w:pPr>
      <w:proofErr w:type="gramStart"/>
      <w:r>
        <w:t>The World Bank.</w:t>
      </w:r>
      <w:proofErr w:type="gramEnd"/>
      <w:r>
        <w:t xml:space="preserve"> 2000</w:t>
      </w:r>
      <w:r w:rsidR="005B425D" w:rsidRPr="00BA3F59">
        <w:t xml:space="preserve">. </w:t>
      </w:r>
      <w:r w:rsidR="005B425D" w:rsidRPr="000266C8">
        <w:rPr>
          <w:i/>
        </w:rPr>
        <w:t>Vocational Education and Training Reform</w:t>
      </w:r>
      <w:proofErr w:type="gramStart"/>
      <w:r w:rsidR="005B425D" w:rsidRPr="000266C8">
        <w:t>.</w:t>
      </w:r>
      <w:r>
        <w:t>(</w:t>
      </w:r>
      <w:proofErr w:type="gramEnd"/>
      <w:r>
        <w:t>online)(http://0-</w:t>
      </w:r>
      <w:r w:rsidR="005B425D" w:rsidRPr="00BA3F59">
        <w:t>elibrary.worldbank.org.lib.bus.umich.edu/content/book/9780195215908</w:t>
      </w:r>
      <w:r>
        <w:t>),</w:t>
      </w:r>
      <w:r>
        <w:rPr>
          <w:rFonts w:eastAsiaTheme="minorEastAsia"/>
          <w:lang w:val="id-ID" w:eastAsia="zh-CN"/>
        </w:rPr>
        <w:t xml:space="preserve">24 </w:t>
      </w:r>
      <w:r>
        <w:rPr>
          <w:rFonts w:eastAsiaTheme="minorEastAsia"/>
          <w:lang w:eastAsia="zh-CN"/>
        </w:rPr>
        <w:t>J</w:t>
      </w:r>
      <w:r>
        <w:rPr>
          <w:rFonts w:eastAsiaTheme="minorEastAsia"/>
          <w:lang w:val="id-ID" w:eastAsia="zh-CN"/>
        </w:rPr>
        <w:t>anuary 2013</w:t>
      </w:r>
      <w:r>
        <w:rPr>
          <w:rFonts w:eastAsiaTheme="minorEastAsia"/>
          <w:lang w:eastAsia="zh-CN"/>
        </w:rPr>
        <w:t>.</w:t>
      </w:r>
    </w:p>
    <w:p w:rsidR="00F41211" w:rsidRPr="00BA3F59" w:rsidRDefault="00020FAD" w:rsidP="00BA3F59">
      <w:pPr>
        <w:ind w:left="340" w:hanging="340"/>
        <w:jc w:val="both"/>
      </w:pPr>
      <w:r>
        <w:rPr>
          <w:lang w:val="id-ID"/>
        </w:rPr>
        <w:lastRenderedPageBreak/>
        <w:t>Wang, M.L. 2004</w:t>
      </w:r>
      <w:r w:rsidR="00F41211" w:rsidRPr="00BA3F59">
        <w:rPr>
          <w:lang w:val="id-ID"/>
        </w:rPr>
        <w:t xml:space="preserve">. </w:t>
      </w:r>
      <w:r w:rsidR="00F41211" w:rsidRPr="00BA3F59">
        <w:rPr>
          <w:i/>
          <w:lang w:val="id-ID"/>
        </w:rPr>
        <w:t>The development of Higher Technical and Vocational Education</w:t>
      </w:r>
      <w:r>
        <w:rPr>
          <w:lang w:val="id-ID"/>
        </w:rPr>
        <w:t xml:space="preserve">. Education Science Press : </w:t>
      </w:r>
      <w:r>
        <w:t>B</w:t>
      </w:r>
      <w:r w:rsidR="00F41211" w:rsidRPr="00BA3F59">
        <w:rPr>
          <w:lang w:val="id-ID"/>
        </w:rPr>
        <w:t>eijing</w:t>
      </w:r>
    </w:p>
    <w:p w:rsidR="005B425D" w:rsidRPr="00BA3F59" w:rsidRDefault="005B425D" w:rsidP="00BA3F59">
      <w:pPr>
        <w:autoSpaceDE w:val="0"/>
        <w:autoSpaceDN w:val="0"/>
        <w:adjustRightInd w:val="0"/>
        <w:ind w:left="340" w:hanging="340"/>
        <w:jc w:val="both"/>
        <w:rPr>
          <w:rFonts w:eastAsiaTheme="minorEastAsia"/>
          <w:lang w:eastAsia="zh-CN"/>
        </w:rPr>
      </w:pPr>
      <w:r w:rsidRPr="00BA3F59">
        <w:rPr>
          <w:rFonts w:eastAsiaTheme="minorEastAsia"/>
          <w:lang w:val="id-ID" w:eastAsia="zh-CN"/>
        </w:rPr>
        <w:t xml:space="preserve">Wu, X. And Ye, Y. 2009. </w:t>
      </w:r>
      <w:r w:rsidRPr="000266C8">
        <w:rPr>
          <w:rFonts w:eastAsiaTheme="minorEastAsia"/>
          <w:i/>
          <w:lang w:val="id-ID" w:eastAsia="zh-CN"/>
        </w:rPr>
        <w:t>Technical and vovational education in china</w:t>
      </w:r>
      <w:r w:rsidRPr="00BA3F59">
        <w:rPr>
          <w:rFonts w:eastAsiaTheme="minorEastAsia"/>
          <w:lang w:val="id-ID" w:eastAsia="zh-CN"/>
        </w:rPr>
        <w:t>. Hangzhou: Zhejiang University press.</w:t>
      </w:r>
    </w:p>
    <w:p w:rsidR="005B425D" w:rsidRPr="00020FAD" w:rsidRDefault="00020FAD" w:rsidP="00020FAD">
      <w:pPr>
        <w:autoSpaceDE w:val="0"/>
        <w:autoSpaceDN w:val="0"/>
        <w:adjustRightInd w:val="0"/>
        <w:ind w:left="340" w:hanging="340"/>
        <w:jc w:val="both"/>
        <w:rPr>
          <w:rFonts w:eastAsiaTheme="minorEastAsia"/>
          <w:lang w:eastAsia="zh-CN"/>
        </w:rPr>
      </w:pPr>
      <w:proofErr w:type="gramStart"/>
      <w:r>
        <w:rPr>
          <w:color w:val="000000"/>
          <w:spacing w:val="-1"/>
        </w:rPr>
        <w:t>WT/TPR/S/161.</w:t>
      </w:r>
      <w:proofErr w:type="gramEnd"/>
      <w:r>
        <w:rPr>
          <w:color w:val="000000"/>
          <w:spacing w:val="-1"/>
        </w:rPr>
        <w:t xml:space="preserve"> 2006.</w:t>
      </w:r>
      <w:r w:rsidR="005B425D" w:rsidRPr="00BA3F59">
        <w:rPr>
          <w:color w:val="000000"/>
          <w:spacing w:val="-1"/>
        </w:rPr>
        <w:t xml:space="preserve"> available at: </w:t>
      </w:r>
      <w:hyperlink r:id="rId14" w:history="1">
        <w:r w:rsidRPr="00BA2F7F">
          <w:rPr>
            <w:rStyle w:val="Hyperlink"/>
            <w:color w:val="auto"/>
            <w:spacing w:val="-1"/>
            <w:u w:val="none"/>
          </w:rPr>
          <w:t>www.wto.org/english/tratop_e/tpr_e/s16</w:t>
        </w:r>
        <w:r w:rsidRPr="00BA2F7F">
          <w:rPr>
            <w:rStyle w:val="Hyperlink"/>
            <w:color w:val="auto"/>
            <w:spacing w:val="-1"/>
            <w:u w:val="none"/>
          </w:rPr>
          <w:lastRenderedPageBreak/>
          <w:t>1-1_e.doc</w:t>
        </w:r>
        <w:r w:rsidRPr="00BA2F7F">
          <w:rPr>
            <w:rStyle w:val="Hyperlink"/>
            <w:color w:val="auto"/>
            <w:spacing w:val="-1"/>
            <w:u w:val="none"/>
            <w:lang w:val="id-ID"/>
          </w:rPr>
          <w:t>.</w:t>
        </w:r>
        <w:r w:rsidRPr="00BA2F7F">
          <w:rPr>
            <w:rStyle w:val="Hyperlink"/>
            <w:rFonts w:eastAsiaTheme="minorEastAsia"/>
            <w:color w:val="auto"/>
            <w:u w:val="none"/>
            <w:lang w:eastAsia="zh-CN"/>
          </w:rPr>
          <w:t>(</w:t>
        </w:r>
        <w:r w:rsidRPr="00BA2F7F">
          <w:rPr>
            <w:rStyle w:val="Hyperlink"/>
            <w:rFonts w:eastAsiaTheme="minorEastAsia"/>
            <w:color w:val="auto"/>
            <w:u w:val="none"/>
            <w:lang w:val="id-ID" w:eastAsia="zh-CN"/>
          </w:rPr>
          <w:t>online</w:t>
        </w:r>
        <w:r w:rsidRPr="00BA2F7F">
          <w:rPr>
            <w:rStyle w:val="Hyperlink"/>
            <w:rFonts w:eastAsiaTheme="minorEastAsia"/>
            <w:color w:val="auto"/>
            <w:u w:val="none"/>
            <w:lang w:eastAsia="zh-CN"/>
          </w:rPr>
          <w:t>)</w:t>
        </w:r>
      </w:hyperlink>
      <w:proofErr w:type="gramStart"/>
      <w:r w:rsidRPr="00BA2F7F">
        <w:rPr>
          <w:rFonts w:eastAsiaTheme="minorEastAsia"/>
          <w:lang w:val="id-ID" w:eastAsia="zh-CN"/>
        </w:rPr>
        <w:t>.</w:t>
      </w:r>
      <w:r w:rsidRPr="00BA2F7F">
        <w:rPr>
          <w:spacing w:val="-1"/>
        </w:rPr>
        <w:t>(</w:t>
      </w:r>
      <w:proofErr w:type="gramEnd"/>
      <w:r w:rsidR="00557B34" w:rsidRPr="00BA2F7F">
        <w:fldChar w:fldCharType="begin"/>
      </w:r>
      <w:r w:rsidR="00557B34" w:rsidRPr="00BA2F7F">
        <w:instrText xml:space="preserve"> HYPERLINK </w:instrText>
      </w:r>
      <w:r w:rsidR="00557B34" w:rsidRPr="00BA2F7F">
        <w:fldChar w:fldCharType="separate"/>
      </w:r>
      <w:r w:rsidR="00CC5BA8" w:rsidRPr="00BA2F7F">
        <w:rPr>
          <w:rStyle w:val="Hyperlink"/>
          <w:color w:val="auto"/>
          <w:spacing w:val="-1"/>
          <w:u w:val="none"/>
        </w:rPr>
        <w:t>http://www.wto.Org /</w:t>
      </w:r>
      <w:proofErr w:type="spellStart"/>
      <w:r w:rsidR="00CC5BA8" w:rsidRPr="00BA2F7F">
        <w:rPr>
          <w:rStyle w:val="Hyperlink"/>
          <w:color w:val="auto"/>
          <w:spacing w:val="-1"/>
          <w:u w:val="none"/>
        </w:rPr>
        <w:t>english</w:t>
      </w:r>
      <w:proofErr w:type="spellEnd"/>
      <w:r w:rsidR="00CC5BA8" w:rsidRPr="00BA2F7F">
        <w:rPr>
          <w:rStyle w:val="Hyperlink"/>
          <w:color w:val="auto"/>
          <w:spacing w:val="-1"/>
          <w:u w:val="none"/>
        </w:rPr>
        <w:t>/</w:t>
      </w:r>
      <w:proofErr w:type="spellStart"/>
      <w:r w:rsidR="00CC5BA8" w:rsidRPr="00BA2F7F">
        <w:rPr>
          <w:rStyle w:val="Hyperlink"/>
          <w:color w:val="auto"/>
          <w:spacing w:val="-1"/>
          <w:u w:val="none"/>
        </w:rPr>
        <w:t>tratop_e</w:t>
      </w:r>
      <w:proofErr w:type="spellEnd"/>
      <w:r w:rsidR="00CC5BA8" w:rsidRPr="00BA2F7F">
        <w:rPr>
          <w:rStyle w:val="Hyperlink"/>
          <w:color w:val="auto"/>
          <w:spacing w:val="-1"/>
          <w:u w:val="none"/>
        </w:rPr>
        <w:t>/</w:t>
      </w:r>
      <w:proofErr w:type="spellStart"/>
      <w:r w:rsidR="00CC5BA8" w:rsidRPr="00BA2F7F">
        <w:rPr>
          <w:rStyle w:val="Hyperlink"/>
          <w:color w:val="auto"/>
          <w:spacing w:val="-1"/>
          <w:u w:val="none"/>
        </w:rPr>
        <w:t>tpr_e</w:t>
      </w:r>
      <w:proofErr w:type="spellEnd"/>
      <w:r w:rsidR="00CC5BA8" w:rsidRPr="00BA2F7F">
        <w:rPr>
          <w:rStyle w:val="Hyperlink"/>
          <w:color w:val="auto"/>
          <w:spacing w:val="-1"/>
          <w:u w:val="none"/>
        </w:rPr>
        <w:t>/s161-1_e. doc</w:t>
      </w:r>
      <w:r w:rsidR="00557B34" w:rsidRPr="00BA2F7F">
        <w:rPr>
          <w:rStyle w:val="Hyperlink"/>
          <w:color w:val="auto"/>
          <w:spacing w:val="-1"/>
          <w:u w:val="none"/>
        </w:rPr>
        <w:fldChar w:fldCharType="end"/>
      </w:r>
      <w:r w:rsidR="005B425D" w:rsidRPr="00BA3F59">
        <w:rPr>
          <w:color w:val="000000"/>
          <w:spacing w:val="-1"/>
        </w:rPr>
        <w:t>.</w:t>
      </w:r>
      <w:r>
        <w:rPr>
          <w:color w:val="000000"/>
          <w:spacing w:val="-1"/>
        </w:rPr>
        <w:t>),</w:t>
      </w:r>
      <w:r>
        <w:rPr>
          <w:rFonts w:eastAsiaTheme="minorEastAsia"/>
          <w:lang w:val="id-ID" w:eastAsia="zh-CN"/>
        </w:rPr>
        <w:t>24 january 2013</w:t>
      </w:r>
      <w:r>
        <w:rPr>
          <w:rFonts w:eastAsiaTheme="minorEastAsia"/>
          <w:lang w:eastAsia="zh-CN"/>
        </w:rPr>
        <w:t>.</w:t>
      </w:r>
    </w:p>
    <w:p w:rsidR="005B425D" w:rsidRPr="00BA3F59" w:rsidRDefault="002F7668" w:rsidP="00BA3F59">
      <w:pPr>
        <w:widowControl w:val="0"/>
        <w:autoSpaceDE w:val="0"/>
        <w:autoSpaceDN w:val="0"/>
        <w:adjustRightInd w:val="0"/>
        <w:ind w:left="340" w:hanging="340"/>
        <w:jc w:val="both"/>
      </w:pPr>
      <w:proofErr w:type="gramStart"/>
      <w:r>
        <w:t xml:space="preserve">Yang, </w:t>
      </w:r>
      <w:proofErr w:type="spellStart"/>
      <w:r>
        <w:t>Xiucheng</w:t>
      </w:r>
      <w:proofErr w:type="spellEnd"/>
      <w:r>
        <w:t>.</w:t>
      </w:r>
      <w:proofErr w:type="gramEnd"/>
      <w:r>
        <w:t xml:space="preserve"> 2007</w:t>
      </w:r>
      <w:r w:rsidR="005B425D" w:rsidRPr="00BA3F59">
        <w:t xml:space="preserve">. </w:t>
      </w:r>
      <w:proofErr w:type="spellStart"/>
      <w:r w:rsidR="005B425D" w:rsidRPr="000266C8">
        <w:rPr>
          <w:i/>
        </w:rPr>
        <w:t>Vocationalizing</w:t>
      </w:r>
      <w:proofErr w:type="spellEnd"/>
      <w:r w:rsidR="005B425D" w:rsidRPr="000266C8">
        <w:rPr>
          <w:i/>
        </w:rPr>
        <w:t xml:space="preserve"> secondary schooling in an era of globalization: The Chinese experience</w:t>
      </w:r>
      <w:r w:rsidR="005B425D" w:rsidRPr="000266C8">
        <w:t>.</w:t>
      </w:r>
      <w:r w:rsidR="005B425D" w:rsidRPr="00BA3F59">
        <w:t xml:space="preserve"> Brigham Young University</w:t>
      </w:r>
    </w:p>
    <w:p w:rsidR="00BA3F59" w:rsidRDefault="00BA3F59" w:rsidP="00BA3F59">
      <w:pPr>
        <w:jc w:val="both"/>
        <w:rPr>
          <w:lang w:val="id-ID"/>
        </w:rPr>
        <w:sectPr w:rsidR="00BA3F59" w:rsidSect="005C3F3A">
          <w:type w:val="continuous"/>
          <w:pgSz w:w="11907" w:h="16840" w:code="9"/>
          <w:pgMar w:top="1418" w:right="1361" w:bottom="1418" w:left="1701" w:header="720" w:footer="720" w:gutter="0"/>
          <w:cols w:num="2" w:space="340"/>
          <w:docGrid w:linePitch="360"/>
        </w:sectPr>
      </w:pPr>
    </w:p>
    <w:p w:rsidR="00977C48" w:rsidRDefault="00977C48" w:rsidP="00BA3F59">
      <w:pPr>
        <w:jc w:val="both"/>
        <w:rPr>
          <w:sz w:val="22"/>
          <w:szCs w:val="22"/>
        </w:rPr>
      </w:pPr>
    </w:p>
    <w:p w:rsidR="00977C48" w:rsidRDefault="00977C48" w:rsidP="00BA3F59">
      <w:pPr>
        <w:jc w:val="both"/>
        <w:rPr>
          <w:sz w:val="22"/>
          <w:szCs w:val="22"/>
        </w:rPr>
      </w:pPr>
    </w:p>
    <w:p w:rsidR="00977C48" w:rsidRDefault="00977C48" w:rsidP="00BA3F59">
      <w:pPr>
        <w:jc w:val="both"/>
        <w:rPr>
          <w:sz w:val="22"/>
          <w:szCs w:val="22"/>
        </w:rPr>
      </w:pPr>
    </w:p>
    <w:p w:rsidR="00977C48" w:rsidRDefault="00977C48" w:rsidP="00BA3F59">
      <w:pPr>
        <w:jc w:val="both"/>
        <w:rPr>
          <w:sz w:val="22"/>
          <w:szCs w:val="22"/>
        </w:rPr>
      </w:pPr>
    </w:p>
    <w:p w:rsidR="00977C48" w:rsidRDefault="00977C48" w:rsidP="00BA3F59">
      <w:pPr>
        <w:jc w:val="both"/>
        <w:rPr>
          <w:sz w:val="22"/>
          <w:szCs w:val="22"/>
        </w:rPr>
      </w:pPr>
    </w:p>
    <w:p w:rsidR="00977C48" w:rsidRPr="00977C48" w:rsidRDefault="00977C48" w:rsidP="00BA3F59">
      <w:pPr>
        <w:jc w:val="both"/>
        <w:rPr>
          <w:sz w:val="22"/>
          <w:szCs w:val="22"/>
        </w:rPr>
      </w:pPr>
      <w:bookmarkStart w:id="0" w:name="_GoBack"/>
      <w:bookmarkEnd w:id="0"/>
    </w:p>
    <w:sectPr w:rsidR="00977C48" w:rsidRPr="00977C48" w:rsidSect="00BA3F59">
      <w:type w:val="continuous"/>
      <w:pgSz w:w="11907" w:h="16840" w:code="9"/>
      <w:pgMar w:top="1418" w:right="1418" w:bottom="1418" w:left="1701" w:header="709" w:footer="709"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34" w:rsidRDefault="00557B34" w:rsidP="00C21875">
      <w:r>
        <w:separator/>
      </w:r>
    </w:p>
  </w:endnote>
  <w:endnote w:type="continuationSeparator" w:id="0">
    <w:p w:rsidR="00557B34" w:rsidRDefault="00557B34" w:rsidP="00C2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12" w:rsidRPr="00F42086" w:rsidRDefault="002D672D" w:rsidP="00042812">
    <w:pPr>
      <w:pStyle w:val="Foot"/>
      <w:rPr>
        <w:lang w:val="id-ID"/>
      </w:rPr>
    </w:pPr>
    <w:r>
      <w:t xml:space="preserve"> </w:t>
    </w:r>
    <w:r w:rsidR="00CC5BA8">
      <w:t xml:space="preserve">Ping Zhao </w:t>
    </w:r>
    <w:r w:rsidR="00042812">
      <w:t xml:space="preserve">is </w:t>
    </w:r>
    <w:r w:rsidR="00042812">
      <w:rPr>
        <w:color w:val="222222"/>
        <w:sz w:val="19"/>
        <w:szCs w:val="19"/>
        <w:shd w:val="clear" w:color="auto" w:fill="FFFFFF"/>
      </w:rPr>
      <w:t>Assistant Professor at Center for Teacher Education Research, Beijing Normal University, a Key Institute of Humanities and Social Science, MOE, People's Republic of China.</w:t>
    </w:r>
    <w:r w:rsidR="00042812">
      <w:t xml:space="preserve"> Email:Zhaoping@bnu.edu.cn</w:t>
    </w:r>
    <w:r w:rsidR="00042812">
      <w:rPr>
        <w:lang w:val="id-ID"/>
      </w:rPr>
      <w:t>.</w:t>
    </w:r>
    <w:r w:rsidR="00042812">
      <w:t>Address</w:t>
    </w:r>
    <w:r w:rsidR="00042812" w:rsidRPr="00F42086">
      <w:rPr>
        <w:lang w:val="id-ID"/>
      </w:rPr>
      <w:t xml:space="preserve">: </w:t>
    </w:r>
    <w:r w:rsidR="00042812">
      <w:rPr>
        <w:color w:val="222222"/>
        <w:shd w:val="clear" w:color="auto" w:fill="FFFFFF"/>
      </w:rPr>
      <w:t>19 Xinjiekou Outer St, Haidian, Beijing, China, 100875</w:t>
    </w:r>
    <w:r w:rsidR="00042812" w:rsidRPr="00F42086">
      <w:t>.</w:t>
    </w:r>
  </w:p>
  <w:p w:rsidR="00042812" w:rsidRPr="00F42086" w:rsidRDefault="00CC5BA8" w:rsidP="00042812">
    <w:pPr>
      <w:pStyle w:val="Foot"/>
      <w:rPr>
        <w:lang w:val="id-ID"/>
      </w:rPr>
    </w:pPr>
    <w:r w:rsidRPr="00CC5BA8">
      <w:t>Muhammad Aris Ichwanto</w:t>
    </w:r>
    <w:r w:rsidR="002D672D">
      <w:t xml:space="preserve"> </w:t>
    </w:r>
    <w:r w:rsidR="00042812">
      <w:t>is assistant lecture at Building Construction Engineering Education</w:t>
    </w:r>
    <w:r w:rsidR="00042812" w:rsidRPr="00F42086">
      <w:t xml:space="preserve">, </w:t>
    </w:r>
    <w:r w:rsidR="00042812">
      <w:t>Civil Engineering department, Faculty of Engineering,</w:t>
    </w:r>
    <w:r w:rsidR="00042812" w:rsidRPr="00F42086">
      <w:t xml:space="preserve"> Un</w:t>
    </w:r>
    <w:r w:rsidR="00042812">
      <w:t>iversitas Negeri Malang. Email:m4risichwanto@gmail.com</w:t>
    </w:r>
    <w:r w:rsidR="00042812">
      <w:rPr>
        <w:lang w:val="id-ID"/>
      </w:rPr>
      <w:t>.</w:t>
    </w:r>
    <w:r w:rsidR="00042812">
      <w:t>Address</w:t>
    </w:r>
    <w:r w:rsidR="00042812" w:rsidRPr="00F42086">
      <w:rPr>
        <w:lang w:val="id-ID"/>
      </w:rPr>
      <w:t xml:space="preserve">: </w:t>
    </w:r>
    <w:r w:rsidR="00042812" w:rsidRPr="00F42086">
      <w:t>Jl. Semarang 5 Malang 65145.</w:t>
    </w:r>
  </w:p>
  <w:p w:rsidR="00B95A05" w:rsidRDefault="00BA2F7F" w:rsidP="00D0497D">
    <w:pPr>
      <w:pStyle w:val="Footer"/>
      <w:rPr>
        <w:rStyle w:val="PageNumber"/>
        <w:b/>
        <w:i w:val="0"/>
        <w:lang w:val="id-ID"/>
      </w:rPr>
    </w:pPr>
  </w:p>
  <w:p w:rsidR="00B95A05" w:rsidRPr="00D0497D" w:rsidRDefault="000211FD" w:rsidP="00D0497D">
    <w:pPr>
      <w:pStyle w:val="Footer"/>
      <w:rPr>
        <w:b/>
        <w:lang w:val="id-ID"/>
      </w:rPr>
    </w:pPr>
    <w:r w:rsidRPr="006154FF">
      <w:rPr>
        <w:rStyle w:val="PageNumber"/>
        <w:b/>
        <w:i w:val="0"/>
      </w:rPr>
      <w:fldChar w:fldCharType="begin"/>
    </w:r>
    <w:r w:rsidR="005F6DF3" w:rsidRPr="006154FF">
      <w:rPr>
        <w:rStyle w:val="PageNumber"/>
        <w:b/>
        <w:i w:val="0"/>
      </w:rPr>
      <w:instrText xml:space="preserve"> PAGE </w:instrText>
    </w:r>
    <w:r w:rsidRPr="006154FF">
      <w:rPr>
        <w:rStyle w:val="PageNumber"/>
        <w:b/>
        <w:i w:val="0"/>
      </w:rPr>
      <w:fldChar w:fldCharType="separate"/>
    </w:r>
    <w:r w:rsidR="00E64E1A">
      <w:rPr>
        <w:rStyle w:val="PageNumber"/>
        <w:b/>
        <w:i w:val="0"/>
      </w:rPr>
      <w:t>1</w:t>
    </w:r>
    <w:r w:rsidRPr="006154FF">
      <w:rPr>
        <w:rStyle w:val="PageNumber"/>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34" w:rsidRDefault="00557B34" w:rsidP="00C21875">
      <w:r>
        <w:separator/>
      </w:r>
    </w:p>
  </w:footnote>
  <w:footnote w:type="continuationSeparator" w:id="0">
    <w:p w:rsidR="00557B34" w:rsidRDefault="00557B34" w:rsidP="00C2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A" w:rsidRPr="005C3F3A" w:rsidRDefault="005C3F3A" w:rsidP="005C3F3A">
    <w:pPr>
      <w:tabs>
        <w:tab w:val="center" w:pos="4680"/>
        <w:tab w:val="right" w:pos="9360"/>
      </w:tabs>
      <w:suppressAutoHyphens w:val="0"/>
      <w:jc w:val="right"/>
      <w:rPr>
        <w:rFonts w:ascii="Arial" w:eastAsia="SimSun" w:hAnsi="Arial" w:cs="Arial"/>
        <w:i/>
        <w:sz w:val="18"/>
        <w:szCs w:val="18"/>
        <w:lang w:val="id-ID" w:eastAsia="zh-CN"/>
      </w:rPr>
    </w:pPr>
    <w:r w:rsidRPr="005C3F3A">
      <w:rPr>
        <w:rFonts w:ascii="Arial" w:eastAsia="SimSun" w:hAnsi="Arial" w:cs="Arial"/>
        <w:i/>
        <w:sz w:val="18"/>
        <w:szCs w:val="18"/>
        <w:lang w:val="id-ID" w:eastAsia="zh-CN"/>
      </w:rPr>
      <w:t>Ping Zhao,etc. Reform of Vocational Education in China</w:t>
    </w:r>
  </w:p>
  <w:p w:rsidR="00B95A05" w:rsidRPr="00F40E34" w:rsidRDefault="005F6DF3" w:rsidP="005C3F3A">
    <w:pPr>
      <w:pStyle w:val="Header"/>
    </w:pPr>
    <w:r w:rsidRPr="00CB3727">
      <w:t>: 51-64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A" w:rsidRPr="005C3F3A" w:rsidRDefault="005C3F3A" w:rsidP="005C3F3A">
    <w:pPr>
      <w:tabs>
        <w:tab w:val="center" w:pos="4680"/>
        <w:tab w:val="right" w:pos="9360"/>
      </w:tabs>
      <w:suppressAutoHyphens w:val="0"/>
      <w:jc w:val="right"/>
      <w:rPr>
        <w:rFonts w:ascii="Arial" w:eastAsia="SimSun" w:hAnsi="Arial" w:cs="Arial"/>
        <w:i/>
        <w:sz w:val="18"/>
        <w:szCs w:val="18"/>
        <w:lang w:val="id-ID" w:eastAsia="zh-CN"/>
      </w:rPr>
    </w:pPr>
    <w:r w:rsidRPr="005C3F3A">
      <w:rPr>
        <w:rFonts w:ascii="Arial" w:eastAsia="SimSun" w:hAnsi="Arial" w:cs="Arial"/>
        <w:i/>
        <w:sz w:val="18"/>
        <w:szCs w:val="18"/>
        <w:lang w:val="id-ID" w:eastAsia="zh-CN"/>
      </w:rPr>
      <w:t>Ping Zhao,etc. Reform of Vocational Education in China</w:t>
    </w:r>
  </w:p>
  <w:p w:rsidR="00B95A05" w:rsidRPr="0053412E" w:rsidRDefault="005F6DF3" w:rsidP="005C3F3A">
    <w:pPr>
      <w:jc w:val="right"/>
      <w:rPr>
        <w:rFonts w:ascii="Arial" w:hAnsi="Arial" w:cs="Arial"/>
        <w:sz w:val="18"/>
        <w:szCs w:val="18"/>
        <w:lang w:val="sv-SE"/>
      </w:rPr>
    </w:pPr>
    <w:r w:rsidRPr="00CB3727">
      <w:rPr>
        <w:rFonts w:ascii="Arial" w:hAnsi="Arial" w:cs="Arial"/>
        <w:i/>
        <w:color w:val="FFFFFF" w:themeColor="background1"/>
        <w:sz w:val="18"/>
        <w:szCs w:val="18"/>
        <w:lang w:val="id-ID"/>
      </w:rPr>
      <w:t>sno</w:t>
    </w:r>
    <w:r w:rsidRPr="00CB3727">
      <w:rPr>
        <w:rFonts w:ascii="Arial" w:hAnsi="Arial" w:cs="Arial"/>
        <w:i/>
        <w:color w:val="FFFFFF" w:themeColor="background1"/>
        <w:sz w:val="18"/>
        <w:szCs w:val="18"/>
        <w:lang w:val="sv-SE"/>
      </w:rPr>
      <w:t xml:space="preserve">, dkk., </w:t>
    </w:r>
    <w:r w:rsidRPr="00CB3727">
      <w:rPr>
        <w:rFonts w:ascii="Arial" w:hAnsi="Arial" w:cs="Arial"/>
        <w:i/>
        <w:color w:val="FFFFFF" w:themeColor="background1"/>
        <w:sz w:val="18"/>
        <w:szCs w:val="18"/>
        <w:lang w:val="id-ID"/>
      </w:rPr>
      <w:t>Pelaksanaan Pembelajaran Prakeri</w:t>
    </w:r>
  </w:p>
  <w:p w:rsidR="00B95A05" w:rsidRPr="0053412E" w:rsidRDefault="00BA2F7F" w:rsidP="005C3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3A" w:rsidRPr="005C3F3A" w:rsidRDefault="005C3F3A" w:rsidP="005C3F3A">
    <w:pPr>
      <w:tabs>
        <w:tab w:val="center" w:pos="4680"/>
        <w:tab w:val="right" w:pos="9360"/>
      </w:tabs>
      <w:suppressAutoHyphens w:val="0"/>
      <w:rPr>
        <w:rFonts w:ascii="Calibri" w:eastAsia="SimSun" w:hAnsi="Calibri"/>
        <w:sz w:val="22"/>
        <w:szCs w:val="22"/>
        <w:lang w:val="id-ID" w:eastAsia="zh-CN"/>
      </w:rPr>
    </w:pPr>
    <w:r w:rsidRPr="005C3F3A">
      <w:rPr>
        <w:rFonts w:ascii="Arial" w:eastAsia="SimSun" w:hAnsi="Arial" w:cs="Arial"/>
        <w:i/>
        <w:sz w:val="18"/>
        <w:szCs w:val="18"/>
        <w:lang w:val="id-ID" w:eastAsia="zh-CN"/>
      </w:rPr>
      <w:t>JURNAL BANGUNAN, VOL.20, NO.1, DESEMBER 2015:</w:t>
    </w:r>
  </w:p>
  <w:p w:rsidR="005C3F3A" w:rsidRPr="005C3F3A" w:rsidRDefault="005C3F3A" w:rsidP="005C3F3A">
    <w:pPr>
      <w:pStyle w:val="Header"/>
      <w:rPr>
        <w:rFonts w:ascii="Calibri" w:eastAsia="SimSun" w:hAnsi="Calibri"/>
        <w:sz w:val="22"/>
        <w:szCs w:val="22"/>
        <w:lang w:eastAsia="zh-CN"/>
      </w:rPr>
    </w:pPr>
    <w:r w:rsidRPr="005C3F3A">
      <w:rPr>
        <w:rFonts w:eastAsia="SimSun"/>
        <w:lang w:eastAsia="zh-CN"/>
      </w:rPr>
      <w:t>AL BANGUNAN, VOL.20, NO.1, DESEMBER 2015:</w:t>
    </w:r>
  </w:p>
  <w:p w:rsidR="00B95A05" w:rsidRPr="00D31674" w:rsidRDefault="00D31674" w:rsidP="005C3F3A">
    <w:pPr>
      <w:pStyle w:val="Header"/>
    </w:pPr>
    <w:r w:rsidRPr="00D31674">
      <w:t xml:space="preserve">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457"/>
    <w:multiLevelType w:val="hybridMultilevel"/>
    <w:tmpl w:val="201AFA2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774575"/>
    <w:multiLevelType w:val="hybridMultilevel"/>
    <w:tmpl w:val="D50247A6"/>
    <w:lvl w:ilvl="0" w:tplc="030C1E5E">
      <w:start w:val="1"/>
      <w:numFmt w:val="decimal"/>
      <w:lvlText w:val="%1."/>
      <w:lvlJc w:val="left"/>
      <w:pPr>
        <w:tabs>
          <w:tab w:val="num" w:pos="720"/>
        </w:tabs>
        <w:ind w:left="720" w:hanging="360"/>
      </w:pPr>
      <w:rPr>
        <w:rFonts w:cs="Times New Roman"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4E7EA4"/>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8F76B81"/>
    <w:multiLevelType w:val="multilevel"/>
    <w:tmpl w:val="7DA483B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nsid w:val="19FD335F"/>
    <w:multiLevelType w:val="hybridMultilevel"/>
    <w:tmpl w:val="0D249E14"/>
    <w:lvl w:ilvl="0" w:tplc="04090019">
      <w:start w:val="1"/>
      <w:numFmt w:val="lowerLetter"/>
      <w:lvlText w:val="%1."/>
      <w:lvlJc w:val="left"/>
      <w:pPr>
        <w:ind w:left="1077" w:hanging="360"/>
      </w:pPr>
      <w:rPr>
        <w:rFonts w:cs="Times New Roman"/>
      </w:rPr>
    </w:lvl>
    <w:lvl w:ilvl="1" w:tplc="04090019">
      <w:start w:val="1"/>
      <w:numFmt w:val="lowerLetter"/>
      <w:lvlText w:val="%2."/>
      <w:lvlJc w:val="left"/>
      <w:pPr>
        <w:ind w:left="1797" w:hanging="360"/>
      </w:pPr>
      <w:rPr>
        <w:rFonts w:cs="Times New Roman"/>
      </w:rPr>
    </w:lvl>
    <w:lvl w:ilvl="2" w:tplc="0409001B">
      <w:start w:val="1"/>
      <w:numFmt w:val="lowerRoman"/>
      <w:lvlText w:val="%3."/>
      <w:lvlJc w:val="right"/>
      <w:pPr>
        <w:ind w:left="2517" w:hanging="180"/>
      </w:pPr>
      <w:rPr>
        <w:rFonts w:cs="Times New Roman"/>
      </w:rPr>
    </w:lvl>
    <w:lvl w:ilvl="3" w:tplc="0409000F">
      <w:start w:val="1"/>
      <w:numFmt w:val="decimal"/>
      <w:lvlText w:val="%4."/>
      <w:lvlJc w:val="left"/>
      <w:pPr>
        <w:ind w:left="3237" w:hanging="360"/>
      </w:pPr>
      <w:rPr>
        <w:rFonts w:cs="Times New Roman"/>
      </w:rPr>
    </w:lvl>
    <w:lvl w:ilvl="4" w:tplc="04090019">
      <w:start w:val="1"/>
      <w:numFmt w:val="lowerLetter"/>
      <w:lvlText w:val="%5."/>
      <w:lvlJc w:val="left"/>
      <w:pPr>
        <w:ind w:left="3957" w:hanging="360"/>
      </w:pPr>
      <w:rPr>
        <w:rFonts w:cs="Times New Roman"/>
      </w:rPr>
    </w:lvl>
    <w:lvl w:ilvl="5" w:tplc="0409001B">
      <w:start w:val="1"/>
      <w:numFmt w:val="lowerRoman"/>
      <w:lvlText w:val="%6."/>
      <w:lvlJc w:val="right"/>
      <w:pPr>
        <w:ind w:left="4677" w:hanging="180"/>
      </w:pPr>
      <w:rPr>
        <w:rFonts w:cs="Times New Roman"/>
      </w:rPr>
    </w:lvl>
    <w:lvl w:ilvl="6" w:tplc="0409000F">
      <w:start w:val="1"/>
      <w:numFmt w:val="decimal"/>
      <w:lvlText w:val="%7."/>
      <w:lvlJc w:val="left"/>
      <w:pPr>
        <w:ind w:left="5397" w:hanging="360"/>
      </w:pPr>
      <w:rPr>
        <w:rFonts w:cs="Times New Roman"/>
      </w:rPr>
    </w:lvl>
    <w:lvl w:ilvl="7" w:tplc="04090019">
      <w:start w:val="1"/>
      <w:numFmt w:val="lowerLetter"/>
      <w:lvlText w:val="%8."/>
      <w:lvlJc w:val="left"/>
      <w:pPr>
        <w:ind w:left="6117" w:hanging="360"/>
      </w:pPr>
      <w:rPr>
        <w:rFonts w:cs="Times New Roman"/>
      </w:rPr>
    </w:lvl>
    <w:lvl w:ilvl="8" w:tplc="0409001B">
      <w:start w:val="1"/>
      <w:numFmt w:val="lowerRoman"/>
      <w:lvlText w:val="%9."/>
      <w:lvlJc w:val="right"/>
      <w:pPr>
        <w:ind w:left="6837" w:hanging="180"/>
      </w:pPr>
      <w:rPr>
        <w:rFonts w:cs="Times New Roman"/>
      </w:rPr>
    </w:lvl>
  </w:abstractNum>
  <w:abstractNum w:abstractNumId="5">
    <w:nsid w:val="1F6E76A5"/>
    <w:multiLevelType w:val="hybridMultilevel"/>
    <w:tmpl w:val="15B42108"/>
    <w:lvl w:ilvl="0" w:tplc="5156D6E8">
      <w:start w:val="1"/>
      <w:numFmt w:val="decimal"/>
      <w:pStyle w:val="Numbering1"/>
      <w:lvlText w:val="%1."/>
      <w:lvlJc w:val="left"/>
      <w:pPr>
        <w:tabs>
          <w:tab w:val="num" w:pos="340"/>
        </w:tabs>
        <w:ind w:left="340" w:hanging="340"/>
      </w:pPr>
      <w:rPr>
        <w:rFonts w:ascii="Times New Roman" w:hAnsi="Times New Roman" w:cs="Times New Roman" w:hint="default"/>
        <w:b w:val="0"/>
        <w:bCs/>
        <w:i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1F7A395E"/>
    <w:multiLevelType w:val="hybridMultilevel"/>
    <w:tmpl w:val="F820A3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E8C653B"/>
    <w:multiLevelType w:val="hybridMultilevel"/>
    <w:tmpl w:val="E38C3036"/>
    <w:lvl w:ilvl="0" w:tplc="C95AF4C8">
      <w:start w:val="1"/>
      <w:numFmt w:val="decimal"/>
      <w:pStyle w:val="IsiPinggirnumbering2"/>
      <w:lvlText w:val="%1."/>
      <w:lvlJc w:val="left"/>
      <w:pPr>
        <w:tabs>
          <w:tab w:val="num" w:pos="340"/>
        </w:tabs>
        <w:ind w:left="340" w:hanging="340"/>
      </w:pPr>
      <w:rPr>
        <w:rFonts w:ascii="Times New Roman" w:hAnsi="Times New Roman" w:cs="Times New Roman" w:hint="default"/>
        <w:b w:val="0"/>
        <w:bCs w:val="0"/>
        <w:i w:val="0"/>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1DF70DE"/>
    <w:multiLevelType w:val="hybridMultilevel"/>
    <w:tmpl w:val="4B42A926"/>
    <w:lvl w:ilvl="0" w:tplc="04210001">
      <w:start w:val="1"/>
      <w:numFmt w:val="bullet"/>
      <w:lvlText w:val=""/>
      <w:lvlJc w:val="left"/>
      <w:pPr>
        <w:ind w:left="1637" w:hanging="360"/>
      </w:pPr>
      <w:rPr>
        <w:rFonts w:ascii="Symbol" w:hAnsi="Symbol" w:hint="default"/>
      </w:rPr>
    </w:lvl>
    <w:lvl w:ilvl="1" w:tplc="04210003" w:tentative="1">
      <w:start w:val="1"/>
      <w:numFmt w:val="bullet"/>
      <w:lvlText w:val="o"/>
      <w:lvlJc w:val="left"/>
      <w:pPr>
        <w:ind w:left="2357" w:hanging="360"/>
      </w:pPr>
      <w:rPr>
        <w:rFonts w:ascii="Courier New" w:hAnsi="Courier New" w:cs="Courier New" w:hint="default"/>
      </w:rPr>
    </w:lvl>
    <w:lvl w:ilvl="2" w:tplc="04210005" w:tentative="1">
      <w:start w:val="1"/>
      <w:numFmt w:val="bullet"/>
      <w:lvlText w:val=""/>
      <w:lvlJc w:val="left"/>
      <w:pPr>
        <w:ind w:left="3077" w:hanging="360"/>
      </w:pPr>
      <w:rPr>
        <w:rFonts w:ascii="Wingdings" w:hAnsi="Wingdings" w:hint="default"/>
      </w:rPr>
    </w:lvl>
    <w:lvl w:ilvl="3" w:tplc="04210001" w:tentative="1">
      <w:start w:val="1"/>
      <w:numFmt w:val="bullet"/>
      <w:lvlText w:val=""/>
      <w:lvlJc w:val="left"/>
      <w:pPr>
        <w:ind w:left="3797" w:hanging="360"/>
      </w:pPr>
      <w:rPr>
        <w:rFonts w:ascii="Symbol" w:hAnsi="Symbol" w:hint="default"/>
      </w:rPr>
    </w:lvl>
    <w:lvl w:ilvl="4" w:tplc="04210003" w:tentative="1">
      <w:start w:val="1"/>
      <w:numFmt w:val="bullet"/>
      <w:lvlText w:val="o"/>
      <w:lvlJc w:val="left"/>
      <w:pPr>
        <w:ind w:left="4517" w:hanging="360"/>
      </w:pPr>
      <w:rPr>
        <w:rFonts w:ascii="Courier New" w:hAnsi="Courier New" w:cs="Courier New" w:hint="default"/>
      </w:rPr>
    </w:lvl>
    <w:lvl w:ilvl="5" w:tplc="04210005" w:tentative="1">
      <w:start w:val="1"/>
      <w:numFmt w:val="bullet"/>
      <w:lvlText w:val=""/>
      <w:lvlJc w:val="left"/>
      <w:pPr>
        <w:ind w:left="5237" w:hanging="360"/>
      </w:pPr>
      <w:rPr>
        <w:rFonts w:ascii="Wingdings" w:hAnsi="Wingdings" w:hint="default"/>
      </w:rPr>
    </w:lvl>
    <w:lvl w:ilvl="6" w:tplc="04210001" w:tentative="1">
      <w:start w:val="1"/>
      <w:numFmt w:val="bullet"/>
      <w:lvlText w:val=""/>
      <w:lvlJc w:val="left"/>
      <w:pPr>
        <w:ind w:left="5957" w:hanging="360"/>
      </w:pPr>
      <w:rPr>
        <w:rFonts w:ascii="Symbol" w:hAnsi="Symbol" w:hint="default"/>
      </w:rPr>
    </w:lvl>
    <w:lvl w:ilvl="7" w:tplc="04210003" w:tentative="1">
      <w:start w:val="1"/>
      <w:numFmt w:val="bullet"/>
      <w:lvlText w:val="o"/>
      <w:lvlJc w:val="left"/>
      <w:pPr>
        <w:ind w:left="6677" w:hanging="360"/>
      </w:pPr>
      <w:rPr>
        <w:rFonts w:ascii="Courier New" w:hAnsi="Courier New" w:cs="Courier New" w:hint="default"/>
      </w:rPr>
    </w:lvl>
    <w:lvl w:ilvl="8" w:tplc="04210005" w:tentative="1">
      <w:start w:val="1"/>
      <w:numFmt w:val="bullet"/>
      <w:lvlText w:val=""/>
      <w:lvlJc w:val="left"/>
      <w:pPr>
        <w:ind w:left="7397" w:hanging="360"/>
      </w:pPr>
      <w:rPr>
        <w:rFonts w:ascii="Wingdings" w:hAnsi="Wingdings" w:hint="default"/>
      </w:rPr>
    </w:lvl>
  </w:abstractNum>
  <w:abstractNum w:abstractNumId="9">
    <w:nsid w:val="37352E2A"/>
    <w:multiLevelType w:val="hybridMultilevel"/>
    <w:tmpl w:val="77127A70"/>
    <w:lvl w:ilvl="0" w:tplc="EA4AB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32C9"/>
    <w:multiLevelType w:val="hybridMultilevel"/>
    <w:tmpl w:val="ABA442BC"/>
    <w:lvl w:ilvl="0" w:tplc="C94AACDA">
      <w:start w:val="1"/>
      <w:numFmt w:val="decimal"/>
      <w:pStyle w:val="Numbering2"/>
      <w:lvlText w:val="%1."/>
      <w:lvlJc w:val="left"/>
      <w:pPr>
        <w:tabs>
          <w:tab w:val="num" w:pos="340"/>
        </w:tabs>
        <w:ind w:left="340" w:hanging="34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39250575"/>
    <w:multiLevelType w:val="hybridMultilevel"/>
    <w:tmpl w:val="06182686"/>
    <w:lvl w:ilvl="0" w:tplc="04210019">
      <w:start w:val="1"/>
      <w:numFmt w:val="lowerLetter"/>
      <w:lvlText w:val="%1."/>
      <w:lvlJc w:val="left"/>
      <w:pPr>
        <w:ind w:left="1077" w:hanging="360"/>
      </w:pPr>
      <w:rPr>
        <w:rFonts w:cs="Times New Roman"/>
      </w:rPr>
    </w:lvl>
    <w:lvl w:ilvl="1" w:tplc="04210019">
      <w:start w:val="1"/>
      <w:numFmt w:val="lowerLetter"/>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0421000F">
      <w:start w:val="1"/>
      <w:numFmt w:val="decimal"/>
      <w:lvlText w:val="%4."/>
      <w:lvlJc w:val="left"/>
      <w:pPr>
        <w:ind w:left="3237" w:hanging="360"/>
      </w:pPr>
      <w:rPr>
        <w:rFonts w:cs="Times New Roman"/>
      </w:rPr>
    </w:lvl>
    <w:lvl w:ilvl="4" w:tplc="04210019">
      <w:start w:val="1"/>
      <w:numFmt w:val="lowerLetter"/>
      <w:lvlText w:val="%5."/>
      <w:lvlJc w:val="left"/>
      <w:pPr>
        <w:ind w:left="3957" w:hanging="360"/>
      </w:pPr>
      <w:rPr>
        <w:rFonts w:cs="Times New Roman"/>
      </w:rPr>
    </w:lvl>
    <w:lvl w:ilvl="5" w:tplc="0421001B">
      <w:start w:val="1"/>
      <w:numFmt w:val="lowerRoman"/>
      <w:lvlText w:val="%6."/>
      <w:lvlJc w:val="right"/>
      <w:pPr>
        <w:ind w:left="4677" w:hanging="180"/>
      </w:pPr>
      <w:rPr>
        <w:rFonts w:cs="Times New Roman"/>
      </w:rPr>
    </w:lvl>
    <w:lvl w:ilvl="6" w:tplc="0421000F">
      <w:start w:val="1"/>
      <w:numFmt w:val="decimal"/>
      <w:lvlText w:val="%7."/>
      <w:lvlJc w:val="left"/>
      <w:pPr>
        <w:ind w:left="5397" w:hanging="360"/>
      </w:pPr>
      <w:rPr>
        <w:rFonts w:cs="Times New Roman"/>
      </w:rPr>
    </w:lvl>
    <w:lvl w:ilvl="7" w:tplc="04210019">
      <w:start w:val="1"/>
      <w:numFmt w:val="lowerLetter"/>
      <w:lvlText w:val="%8."/>
      <w:lvlJc w:val="left"/>
      <w:pPr>
        <w:ind w:left="6117" w:hanging="360"/>
      </w:pPr>
      <w:rPr>
        <w:rFonts w:cs="Times New Roman"/>
      </w:rPr>
    </w:lvl>
    <w:lvl w:ilvl="8" w:tplc="0421001B">
      <w:start w:val="1"/>
      <w:numFmt w:val="lowerRoman"/>
      <w:lvlText w:val="%9."/>
      <w:lvlJc w:val="right"/>
      <w:pPr>
        <w:ind w:left="6837" w:hanging="180"/>
      </w:pPr>
      <w:rPr>
        <w:rFonts w:cs="Times New Roman"/>
      </w:rPr>
    </w:lvl>
  </w:abstractNum>
  <w:abstractNum w:abstractNumId="12">
    <w:nsid w:val="3BC95812"/>
    <w:multiLevelType w:val="hybridMultilevel"/>
    <w:tmpl w:val="E0ACAA5E"/>
    <w:lvl w:ilvl="0" w:tplc="9D0EA8F6">
      <w:start w:val="1"/>
      <w:numFmt w:val="decimal"/>
      <w:pStyle w:val="1"/>
      <w:lvlText w:val="%1)"/>
      <w:lvlJc w:val="left"/>
      <w:pPr>
        <w:tabs>
          <w:tab w:val="num" w:pos="340"/>
        </w:tabs>
        <w:ind w:left="340" w:hanging="34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3FE8698D"/>
    <w:multiLevelType w:val="hybridMultilevel"/>
    <w:tmpl w:val="1A269EE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0CE59AF"/>
    <w:multiLevelType w:val="hybridMultilevel"/>
    <w:tmpl w:val="72E8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17012"/>
    <w:multiLevelType w:val="multilevel"/>
    <w:tmpl w:val="8E84CB8A"/>
    <w:lvl w:ilvl="0">
      <w:start w:val="1"/>
      <w:numFmt w:val="decimal"/>
      <w:lvlText w:val="%1."/>
      <w:lvlJc w:val="left"/>
      <w:pPr>
        <w:tabs>
          <w:tab w:val="num" w:pos="340"/>
        </w:tabs>
        <w:ind w:left="340" w:hanging="340"/>
      </w:pPr>
      <w:rPr>
        <w:rFonts w:ascii="Times New Roman" w:hAnsi="Times New Roman" w:cs="Times New Roman" w:hint="default"/>
        <w:b w:val="0"/>
        <w:i w:val="0"/>
        <w:color w:val="auto"/>
        <w:sz w:val="22"/>
        <w:szCs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4CA22FF3"/>
    <w:multiLevelType w:val="hybridMultilevel"/>
    <w:tmpl w:val="959AB4C2"/>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7">
    <w:nsid w:val="55124871"/>
    <w:multiLevelType w:val="hybridMultilevel"/>
    <w:tmpl w:val="DD9AEB04"/>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65E1289A"/>
    <w:multiLevelType w:val="hybridMultilevel"/>
    <w:tmpl w:val="ADA055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BE33B89"/>
    <w:multiLevelType w:val="hybridMultilevel"/>
    <w:tmpl w:val="5DD64A1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281BA7"/>
    <w:multiLevelType w:val="hybridMultilevel"/>
    <w:tmpl w:val="B4C20828"/>
    <w:lvl w:ilvl="0" w:tplc="9418E78E">
      <w:start w:val="2"/>
      <w:numFmt w:val="decimal"/>
      <w:lvlText w:val="%1."/>
      <w:lvlJc w:val="left"/>
      <w:pPr>
        <w:ind w:left="720" w:hanging="360"/>
      </w:pPr>
      <w:rPr>
        <w:rFonts w:ascii="Calibri" w:hAnsi="Calibri"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76334A50"/>
    <w:multiLevelType w:val="hybridMultilevel"/>
    <w:tmpl w:val="22B273F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77A265EC"/>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895319F"/>
    <w:multiLevelType w:val="hybridMultilevel"/>
    <w:tmpl w:val="8E04C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FB1441"/>
    <w:multiLevelType w:val="hybridMultilevel"/>
    <w:tmpl w:val="68FE40F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3"/>
  </w:num>
  <w:num w:numId="5">
    <w:abstractNumId w:val="15"/>
  </w:num>
  <w:num w:numId="6">
    <w:abstractNumId w:val="5"/>
  </w:num>
  <w:num w:numId="7">
    <w:abstractNumId w:val="2"/>
  </w:num>
  <w:num w:numId="8">
    <w:abstractNumId w:val="22"/>
  </w:num>
  <w:num w:numId="9">
    <w:abstractNumId w:val="7"/>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7"/>
  </w:num>
  <w:num w:numId="15">
    <w:abstractNumId w:val="14"/>
  </w:num>
  <w:num w:numId="16">
    <w:abstractNumId w:val="9"/>
  </w:num>
  <w:num w:numId="17">
    <w:abstractNumId w:val="23"/>
  </w:num>
  <w:num w:numId="18">
    <w:abstractNumId w:val="0"/>
  </w:num>
  <w:num w:numId="19">
    <w:abstractNumId w:val="21"/>
  </w:num>
  <w:num w:numId="20">
    <w:abstractNumId w:val="13"/>
  </w:num>
  <w:num w:numId="21">
    <w:abstractNumId w:val="18"/>
  </w:num>
  <w:num w:numId="22">
    <w:abstractNumId w:val="24"/>
  </w:num>
  <w:num w:numId="23">
    <w:abstractNumId w:val="19"/>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B425D"/>
    <w:rsid w:val="00020FAD"/>
    <w:rsid w:val="000211FD"/>
    <w:rsid w:val="000266C8"/>
    <w:rsid w:val="00035F84"/>
    <w:rsid w:val="00042812"/>
    <w:rsid w:val="000434FE"/>
    <w:rsid w:val="0005550E"/>
    <w:rsid w:val="00073B72"/>
    <w:rsid w:val="00096409"/>
    <w:rsid w:val="000C59FB"/>
    <w:rsid w:val="001E1EB8"/>
    <w:rsid w:val="001E4127"/>
    <w:rsid w:val="00220054"/>
    <w:rsid w:val="00220B41"/>
    <w:rsid w:val="002D672D"/>
    <w:rsid w:val="002F7668"/>
    <w:rsid w:val="0037097D"/>
    <w:rsid w:val="00375796"/>
    <w:rsid w:val="0038379F"/>
    <w:rsid w:val="00415158"/>
    <w:rsid w:val="00481F2C"/>
    <w:rsid w:val="00520F16"/>
    <w:rsid w:val="005229AA"/>
    <w:rsid w:val="00557B34"/>
    <w:rsid w:val="00580FC2"/>
    <w:rsid w:val="005B425D"/>
    <w:rsid w:val="005C3F3A"/>
    <w:rsid w:val="005F6DF3"/>
    <w:rsid w:val="00652B67"/>
    <w:rsid w:val="00673B89"/>
    <w:rsid w:val="00682B01"/>
    <w:rsid w:val="00764E65"/>
    <w:rsid w:val="007751EC"/>
    <w:rsid w:val="007A250A"/>
    <w:rsid w:val="007F5CBE"/>
    <w:rsid w:val="008356CC"/>
    <w:rsid w:val="008374AD"/>
    <w:rsid w:val="008509D1"/>
    <w:rsid w:val="008C5CED"/>
    <w:rsid w:val="008D139A"/>
    <w:rsid w:val="00977C48"/>
    <w:rsid w:val="00983521"/>
    <w:rsid w:val="009F7D79"/>
    <w:rsid w:val="00A479EC"/>
    <w:rsid w:val="00A95B6B"/>
    <w:rsid w:val="00AA35AA"/>
    <w:rsid w:val="00AA461B"/>
    <w:rsid w:val="00AD11B3"/>
    <w:rsid w:val="00B42BDE"/>
    <w:rsid w:val="00B50D7B"/>
    <w:rsid w:val="00BA2F7F"/>
    <w:rsid w:val="00BA3F59"/>
    <w:rsid w:val="00C21875"/>
    <w:rsid w:val="00C65354"/>
    <w:rsid w:val="00C9512F"/>
    <w:rsid w:val="00CC171C"/>
    <w:rsid w:val="00CC3350"/>
    <w:rsid w:val="00CC5BA8"/>
    <w:rsid w:val="00D31674"/>
    <w:rsid w:val="00D47226"/>
    <w:rsid w:val="00D52AC7"/>
    <w:rsid w:val="00D5614C"/>
    <w:rsid w:val="00D6536F"/>
    <w:rsid w:val="00D8458D"/>
    <w:rsid w:val="00DF0B32"/>
    <w:rsid w:val="00E64E1A"/>
    <w:rsid w:val="00EF39C6"/>
    <w:rsid w:val="00F30B56"/>
    <w:rsid w:val="00F3178C"/>
    <w:rsid w:val="00F41211"/>
    <w:rsid w:val="00FB6527"/>
    <w:rsid w:val="00FD7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5D"/>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B42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B42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425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5B425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25D"/>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5B425D"/>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5B425D"/>
    <w:rPr>
      <w:rFonts w:ascii="Arial" w:eastAsia="Times New Roman" w:hAnsi="Arial" w:cs="Arial"/>
      <w:b/>
      <w:bCs/>
      <w:sz w:val="26"/>
      <w:szCs w:val="26"/>
      <w:lang w:val="en-US" w:eastAsia="ar-SA"/>
    </w:rPr>
  </w:style>
  <w:style w:type="character" w:customStyle="1" w:styleId="Heading5Char">
    <w:name w:val="Heading 5 Char"/>
    <w:basedOn w:val="DefaultParagraphFont"/>
    <w:link w:val="Heading5"/>
    <w:rsid w:val="005B425D"/>
    <w:rPr>
      <w:rFonts w:ascii="Times New Roman" w:eastAsia="Times New Roman" w:hAnsi="Times New Roman" w:cs="Times New Roman"/>
      <w:b/>
      <w:bCs/>
      <w:i/>
      <w:iCs/>
      <w:sz w:val="26"/>
      <w:szCs w:val="26"/>
      <w:lang w:val="en-US" w:eastAsia="ar-SA"/>
    </w:rPr>
  </w:style>
  <w:style w:type="paragraph" w:customStyle="1" w:styleId="JUDUL01">
    <w:name w:val="JUDUL 01"/>
    <w:basedOn w:val="Normal"/>
    <w:autoRedefine/>
    <w:rsid w:val="005B425D"/>
    <w:pPr>
      <w:spacing w:before="700"/>
      <w:ind w:left="340" w:right="340"/>
      <w:jc w:val="center"/>
    </w:pPr>
    <w:rPr>
      <w:b/>
      <w:caps/>
      <w:sz w:val="28"/>
    </w:rPr>
  </w:style>
  <w:style w:type="paragraph" w:customStyle="1" w:styleId="JUDUL02">
    <w:name w:val="JUDUL 02"/>
    <w:basedOn w:val="Normal"/>
    <w:autoRedefine/>
    <w:rsid w:val="005B425D"/>
    <w:pPr>
      <w:jc w:val="center"/>
    </w:pPr>
    <w:rPr>
      <w:b/>
      <w:caps/>
      <w:sz w:val="28"/>
      <w:szCs w:val="28"/>
    </w:rPr>
  </w:style>
  <w:style w:type="paragraph" w:customStyle="1" w:styleId="JUDUL03">
    <w:name w:val="JUDUL 03"/>
    <w:basedOn w:val="Normal"/>
    <w:autoRedefine/>
    <w:rsid w:val="005B425D"/>
    <w:pPr>
      <w:spacing w:after="840"/>
      <w:jc w:val="center"/>
    </w:pPr>
    <w:rPr>
      <w:b/>
      <w:caps/>
      <w:sz w:val="28"/>
    </w:rPr>
  </w:style>
  <w:style w:type="paragraph" w:customStyle="1" w:styleId="JUDUL00">
    <w:name w:val="JUDUL 00"/>
    <w:basedOn w:val="Normal"/>
    <w:link w:val="JUDUL00Char"/>
    <w:autoRedefine/>
    <w:rsid w:val="005B425D"/>
    <w:pPr>
      <w:spacing w:before="600" w:after="600"/>
      <w:ind w:left="454" w:right="454"/>
      <w:jc w:val="center"/>
    </w:pPr>
    <w:rPr>
      <w:b/>
      <w:caps/>
      <w:sz w:val="28"/>
    </w:rPr>
  </w:style>
  <w:style w:type="paragraph" w:customStyle="1" w:styleId="Nama00">
    <w:name w:val="Nama 00"/>
    <w:basedOn w:val="Normal"/>
    <w:autoRedefine/>
    <w:rsid w:val="005B425D"/>
    <w:pPr>
      <w:spacing w:before="700" w:after="700"/>
      <w:jc w:val="center"/>
    </w:pPr>
    <w:rPr>
      <w:b/>
      <w:szCs w:val="22"/>
      <w:lang w:val="id-ID"/>
    </w:rPr>
  </w:style>
  <w:style w:type="paragraph" w:customStyle="1" w:styleId="Nama01">
    <w:name w:val="Nama 01"/>
    <w:basedOn w:val="Normal"/>
    <w:autoRedefine/>
    <w:rsid w:val="005B425D"/>
    <w:pPr>
      <w:spacing w:before="900"/>
      <w:jc w:val="center"/>
    </w:pPr>
    <w:rPr>
      <w:b/>
    </w:rPr>
  </w:style>
  <w:style w:type="paragraph" w:customStyle="1" w:styleId="Nama02">
    <w:name w:val="Nama 02"/>
    <w:basedOn w:val="Normal"/>
    <w:autoRedefine/>
    <w:rsid w:val="005B425D"/>
    <w:pPr>
      <w:jc w:val="center"/>
    </w:pPr>
    <w:rPr>
      <w:b/>
    </w:rPr>
  </w:style>
  <w:style w:type="paragraph" w:customStyle="1" w:styleId="Nama03">
    <w:name w:val="Nama 03"/>
    <w:basedOn w:val="Normal"/>
    <w:autoRedefine/>
    <w:rsid w:val="005B425D"/>
    <w:pPr>
      <w:spacing w:after="600"/>
      <w:jc w:val="center"/>
    </w:pPr>
    <w:rPr>
      <w:b/>
    </w:rPr>
  </w:style>
  <w:style w:type="paragraph" w:customStyle="1" w:styleId="Abstract">
    <w:name w:val="Abstract"/>
    <w:basedOn w:val="Normal"/>
    <w:link w:val="AbstractChar"/>
    <w:autoRedefine/>
    <w:rsid w:val="005B425D"/>
    <w:pPr>
      <w:spacing w:before="600"/>
      <w:ind w:left="454" w:right="454"/>
      <w:jc w:val="center"/>
    </w:pPr>
    <w:rPr>
      <w:b/>
    </w:rPr>
  </w:style>
  <w:style w:type="paragraph" w:customStyle="1" w:styleId="KataKunci">
    <w:name w:val="Kata Kunci"/>
    <w:basedOn w:val="Normal"/>
    <w:autoRedefine/>
    <w:rsid w:val="00B42BDE"/>
    <w:pPr>
      <w:spacing w:before="200" w:after="200"/>
      <w:ind w:right="454" w:firstLine="425"/>
      <w:jc w:val="both"/>
    </w:pPr>
    <w:rPr>
      <w:sz w:val="22"/>
      <w:szCs w:val="22"/>
    </w:rPr>
  </w:style>
  <w:style w:type="paragraph" w:customStyle="1" w:styleId="IsiPinggir">
    <w:name w:val="Isi Pinggir"/>
    <w:link w:val="IsiPinggirChar"/>
    <w:autoRedefine/>
    <w:rsid w:val="005B425D"/>
    <w:pPr>
      <w:spacing w:after="0" w:line="240" w:lineRule="auto"/>
      <w:ind w:firstLine="454"/>
      <w:jc w:val="both"/>
    </w:pPr>
    <w:rPr>
      <w:rFonts w:ascii="Times New Roman" w:eastAsia="Times New Roman" w:hAnsi="Times New Roman" w:cs="Times New Roman"/>
      <w:sz w:val="24"/>
      <w:szCs w:val="24"/>
      <w:lang w:val="sv-SE" w:eastAsia="en-US"/>
    </w:rPr>
  </w:style>
  <w:style w:type="paragraph" w:customStyle="1" w:styleId="IsiMasuk">
    <w:name w:val="Isi Masuk"/>
    <w:basedOn w:val="Normal"/>
    <w:link w:val="IsiMasukChar"/>
    <w:autoRedefine/>
    <w:rsid w:val="005B425D"/>
    <w:pPr>
      <w:ind w:firstLine="454"/>
      <w:jc w:val="both"/>
    </w:pPr>
    <w:rPr>
      <w:bCs/>
      <w:lang w:val="id-ID"/>
    </w:rPr>
  </w:style>
  <w:style w:type="paragraph" w:styleId="Header">
    <w:name w:val="header"/>
    <w:basedOn w:val="Normal"/>
    <w:link w:val="HeaderChar"/>
    <w:autoRedefine/>
    <w:uiPriority w:val="99"/>
    <w:rsid w:val="005C3F3A"/>
    <w:pPr>
      <w:tabs>
        <w:tab w:val="center" w:pos="4320"/>
        <w:tab w:val="right" w:pos="8640"/>
      </w:tabs>
      <w:jc w:val="right"/>
    </w:pPr>
    <w:rPr>
      <w:rFonts w:ascii="Arial" w:hAnsi="Arial" w:cs="Arial"/>
      <w:i/>
      <w:iCs/>
      <w:caps/>
      <w:color w:val="FFFFFF" w:themeColor="background1"/>
      <w:sz w:val="18"/>
      <w:szCs w:val="18"/>
      <w:lang w:val="id-ID"/>
    </w:rPr>
  </w:style>
  <w:style w:type="character" w:customStyle="1" w:styleId="HeaderChar">
    <w:name w:val="Header Char"/>
    <w:basedOn w:val="DefaultParagraphFont"/>
    <w:link w:val="Header"/>
    <w:uiPriority w:val="99"/>
    <w:rsid w:val="005C3F3A"/>
    <w:rPr>
      <w:rFonts w:ascii="Arial" w:eastAsia="Times New Roman" w:hAnsi="Arial" w:cs="Arial"/>
      <w:i/>
      <w:iCs/>
      <w:caps/>
      <w:color w:val="FFFFFF" w:themeColor="background1"/>
      <w:sz w:val="18"/>
      <w:szCs w:val="18"/>
      <w:lang w:eastAsia="ar-SA"/>
    </w:rPr>
  </w:style>
  <w:style w:type="paragraph" w:styleId="Footer">
    <w:name w:val="footer"/>
    <w:basedOn w:val="Normal"/>
    <w:link w:val="FooterChar"/>
    <w:autoRedefine/>
    <w:uiPriority w:val="99"/>
    <w:rsid w:val="005B425D"/>
    <w:pPr>
      <w:tabs>
        <w:tab w:val="center" w:pos="4320"/>
        <w:tab w:val="right" w:pos="8640"/>
      </w:tabs>
      <w:jc w:val="center"/>
    </w:pPr>
    <w:rPr>
      <w:rFonts w:ascii="Arial" w:hAnsi="Arial" w:cs="Arial"/>
      <w:i/>
      <w:noProof/>
      <w:sz w:val="18"/>
      <w:szCs w:val="18"/>
    </w:rPr>
  </w:style>
  <w:style w:type="character" w:customStyle="1" w:styleId="FooterChar">
    <w:name w:val="Footer Char"/>
    <w:basedOn w:val="DefaultParagraphFont"/>
    <w:link w:val="Footer"/>
    <w:uiPriority w:val="99"/>
    <w:rsid w:val="005B425D"/>
    <w:rPr>
      <w:rFonts w:ascii="Arial" w:eastAsia="Times New Roman" w:hAnsi="Arial" w:cs="Arial"/>
      <w:i/>
      <w:noProof/>
      <w:sz w:val="18"/>
      <w:szCs w:val="18"/>
      <w:lang w:val="en-US" w:eastAsia="ar-SA"/>
    </w:rPr>
  </w:style>
  <w:style w:type="paragraph" w:customStyle="1" w:styleId="Foot">
    <w:name w:val="Foot"/>
    <w:basedOn w:val="Footer"/>
    <w:autoRedefine/>
    <w:rsid w:val="005B425D"/>
    <w:pPr>
      <w:spacing w:before="100"/>
      <w:jc w:val="both"/>
    </w:pPr>
  </w:style>
  <w:style w:type="paragraph" w:customStyle="1" w:styleId="SubJUDUL">
    <w:name w:val="Sub JUDUL"/>
    <w:basedOn w:val="JUDUL00"/>
    <w:autoRedefine/>
    <w:rsid w:val="005B425D"/>
    <w:pPr>
      <w:spacing w:before="0" w:after="120"/>
      <w:ind w:left="0" w:right="0"/>
      <w:jc w:val="both"/>
    </w:pPr>
    <w:rPr>
      <w:bCs/>
      <w:sz w:val="24"/>
    </w:rPr>
  </w:style>
  <w:style w:type="paragraph" w:customStyle="1" w:styleId="NamaGambar">
    <w:name w:val="Nama Gambar"/>
    <w:basedOn w:val="Normal"/>
    <w:autoRedefine/>
    <w:rsid w:val="005B425D"/>
    <w:pPr>
      <w:spacing w:before="120"/>
      <w:ind w:left="1120" w:hanging="1120"/>
      <w:jc w:val="both"/>
    </w:pPr>
    <w:rPr>
      <w:b/>
      <w:bCs/>
      <w:noProof/>
      <w:sz w:val="22"/>
      <w:szCs w:val="22"/>
      <w:lang w:val="id-ID" w:eastAsia="id-ID"/>
    </w:rPr>
  </w:style>
  <w:style w:type="paragraph" w:customStyle="1" w:styleId="NamaTabel">
    <w:name w:val="Nama Tabel"/>
    <w:basedOn w:val="Normal"/>
    <w:autoRedefine/>
    <w:rsid w:val="005B425D"/>
    <w:pPr>
      <w:framePr w:hSpace="181" w:wrap="auto" w:hAnchor="margin" w:yAlign="top"/>
      <w:spacing w:after="120"/>
      <w:jc w:val="both"/>
    </w:pPr>
    <w:rPr>
      <w:b/>
      <w:bCs/>
      <w:iCs/>
      <w:sz w:val="22"/>
      <w:szCs w:val="20"/>
      <w:lang w:val="it-IT"/>
    </w:rPr>
  </w:style>
  <w:style w:type="paragraph" w:customStyle="1" w:styleId="SubJUDUL01">
    <w:name w:val="Sub JUDUL 01"/>
    <w:basedOn w:val="SubJUDUL"/>
    <w:autoRedefine/>
    <w:rsid w:val="005B425D"/>
    <w:pPr>
      <w:spacing w:after="60"/>
    </w:pPr>
    <w:rPr>
      <w:caps w:val="0"/>
    </w:rPr>
  </w:style>
  <w:style w:type="paragraph" w:customStyle="1" w:styleId="IsiTabel">
    <w:name w:val="Isi Tabel"/>
    <w:basedOn w:val="Normal"/>
    <w:autoRedefine/>
    <w:rsid w:val="005B425D"/>
    <w:pPr>
      <w:framePr w:hSpace="180" w:wrap="auto" w:vAnchor="text" w:hAnchor="margin" w:xAlign="right" w:y="62"/>
      <w:spacing w:before="20" w:after="20"/>
      <w:jc w:val="center"/>
    </w:pPr>
    <w:rPr>
      <w:sz w:val="18"/>
      <w:szCs w:val="18"/>
    </w:rPr>
  </w:style>
  <w:style w:type="paragraph" w:customStyle="1" w:styleId="DaftarPustaka">
    <w:name w:val="Daftar Pustaka"/>
    <w:basedOn w:val="Normal"/>
    <w:autoRedefine/>
    <w:rsid w:val="005B425D"/>
    <w:pPr>
      <w:ind w:left="454" w:hanging="454"/>
      <w:jc w:val="both"/>
    </w:pPr>
    <w:rPr>
      <w:iCs/>
    </w:rPr>
  </w:style>
  <w:style w:type="character" w:customStyle="1" w:styleId="WW8Num3z0">
    <w:name w:val="WW8Num3z0"/>
    <w:rsid w:val="005B425D"/>
    <w:rPr>
      <w:rFonts w:ascii="Times New Roman" w:hAnsi="Times New Roman"/>
    </w:rPr>
  </w:style>
  <w:style w:type="paragraph" w:styleId="NormalWeb">
    <w:name w:val="Normal (Web)"/>
    <w:basedOn w:val="Normal"/>
    <w:rsid w:val="005B425D"/>
    <w:pPr>
      <w:spacing w:before="280" w:after="280"/>
    </w:pPr>
  </w:style>
  <w:style w:type="character" w:customStyle="1" w:styleId="WW8Num15z0">
    <w:name w:val="WW8Num15z0"/>
    <w:rsid w:val="005B425D"/>
    <w:rPr>
      <w:rFonts w:ascii="SymbolMT" w:eastAsia="Times New Roman" w:hAnsi="SymbolMT"/>
    </w:rPr>
  </w:style>
  <w:style w:type="paragraph" w:customStyle="1" w:styleId="IsiTextboxtengah">
    <w:name w:val="Isi Textbox tengah"/>
    <w:basedOn w:val="Normal"/>
    <w:rsid w:val="005B425D"/>
    <w:pPr>
      <w:jc w:val="center"/>
    </w:pPr>
    <w:rPr>
      <w:rFonts w:ascii="Arial" w:hAnsi="Arial"/>
      <w:sz w:val="18"/>
      <w:szCs w:val="18"/>
    </w:rPr>
  </w:style>
  <w:style w:type="character" w:customStyle="1" w:styleId="WW8Num7z3">
    <w:name w:val="WW8Num7z3"/>
    <w:rsid w:val="005B425D"/>
    <w:rPr>
      <w:rFonts w:ascii="Symbol" w:hAnsi="Symbol"/>
    </w:rPr>
  </w:style>
  <w:style w:type="character" w:customStyle="1" w:styleId="WW8Num11z1">
    <w:name w:val="WW8Num11z1"/>
    <w:rsid w:val="005B425D"/>
    <w:rPr>
      <w:rFonts w:ascii="Wingdings" w:hAnsi="Wingdings"/>
    </w:rPr>
  </w:style>
  <w:style w:type="paragraph" w:customStyle="1" w:styleId="NamaGambar1">
    <w:name w:val="Nama Gambar 1"/>
    <w:basedOn w:val="NamaGambar"/>
    <w:autoRedefine/>
    <w:rsid w:val="005B425D"/>
    <w:pPr>
      <w:jc w:val="left"/>
    </w:pPr>
    <w:rPr>
      <w:lang w:val="sv-SE"/>
    </w:rPr>
  </w:style>
  <w:style w:type="paragraph" w:styleId="PlainText">
    <w:name w:val="Plain Text"/>
    <w:basedOn w:val="Normal"/>
    <w:link w:val="PlainTextChar"/>
    <w:rsid w:val="005B425D"/>
    <w:pPr>
      <w:widowControl w:val="0"/>
      <w:overflowPunct w:val="0"/>
      <w:autoSpaceDE w:val="0"/>
      <w:textAlignment w:val="baseline"/>
    </w:pPr>
    <w:rPr>
      <w:rFonts w:ascii="Courier New" w:hAnsi="Courier New"/>
      <w:sz w:val="20"/>
      <w:szCs w:val="20"/>
    </w:rPr>
  </w:style>
  <w:style w:type="character" w:customStyle="1" w:styleId="PlainTextChar">
    <w:name w:val="Plain Text Char"/>
    <w:basedOn w:val="DefaultParagraphFont"/>
    <w:link w:val="PlainText"/>
    <w:rsid w:val="005B425D"/>
    <w:rPr>
      <w:rFonts w:ascii="Courier New" w:eastAsia="Times New Roman" w:hAnsi="Courier New" w:cs="Times New Roman"/>
      <w:sz w:val="20"/>
      <w:szCs w:val="20"/>
      <w:lang w:val="en-US" w:eastAsia="ar-SA"/>
    </w:rPr>
  </w:style>
  <w:style w:type="table" w:styleId="TableGrid">
    <w:name w:val="Table Grid"/>
    <w:basedOn w:val="TableNormal"/>
    <w:uiPriority w:val="59"/>
    <w:rsid w:val="005B425D"/>
    <w:pPr>
      <w:suppressAutoHyphens/>
      <w:spacing w:after="0" w:line="240" w:lineRule="auto"/>
    </w:pPr>
    <w:rPr>
      <w:rFonts w:ascii="Times New Roman" w:eastAsia="Times New Roman" w:hAnsi="Times New Roman" w:cs="Times New Roman"/>
      <w:sz w:val="20"/>
      <w:szCs w:val="20"/>
      <w:lang w:val="en-S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0z2">
    <w:name w:val="WW8Num30z2"/>
    <w:rsid w:val="005B425D"/>
    <w:rPr>
      <w:rFonts w:ascii="Wingdings" w:hAnsi="Wingdings"/>
      <w:sz w:val="20"/>
    </w:rPr>
  </w:style>
  <w:style w:type="paragraph" w:customStyle="1" w:styleId="IsiTabelPinggir">
    <w:name w:val="Isi Tabel Pinggir"/>
    <w:basedOn w:val="IsiTabel"/>
    <w:autoRedefine/>
    <w:rsid w:val="005B425D"/>
    <w:pPr>
      <w:framePr w:wrap="auto" w:vAnchor="margin" w:hAnchor="page" w:x="6603" w:y="1920"/>
      <w:jc w:val="left"/>
    </w:pPr>
  </w:style>
  <w:style w:type="character" w:customStyle="1" w:styleId="WW8Num15z3">
    <w:name w:val="WW8Num15z3"/>
    <w:rsid w:val="005B425D"/>
    <w:rPr>
      <w:rFonts w:ascii="Symbol" w:hAnsi="Symbol"/>
    </w:rPr>
  </w:style>
  <w:style w:type="paragraph" w:customStyle="1" w:styleId="Style12ptJustifiedFirstline125cmLinespacingDouble">
    <w:name w:val="Style 12 pt Justified First line:  125 cm Line spacing:  Double"/>
    <w:basedOn w:val="Normal"/>
    <w:rsid w:val="005B425D"/>
    <w:pPr>
      <w:widowControl w:val="0"/>
      <w:overflowPunct w:val="0"/>
      <w:autoSpaceDE w:val="0"/>
      <w:spacing w:line="480" w:lineRule="auto"/>
      <w:ind w:firstLine="709"/>
      <w:jc w:val="both"/>
      <w:textAlignment w:val="baseline"/>
    </w:pPr>
  </w:style>
  <w:style w:type="paragraph" w:customStyle="1" w:styleId="1">
    <w:name w:val="(1)"/>
    <w:basedOn w:val="IsiPinggir"/>
    <w:autoRedefine/>
    <w:rsid w:val="005B425D"/>
    <w:pPr>
      <w:numPr>
        <w:numId w:val="1"/>
      </w:numPr>
    </w:pPr>
  </w:style>
  <w:style w:type="paragraph" w:customStyle="1" w:styleId="6pt">
    <w:name w:val="6 pt"/>
    <w:basedOn w:val="IsiMasuk"/>
    <w:autoRedefine/>
    <w:rsid w:val="005B425D"/>
    <w:pPr>
      <w:spacing w:line="120" w:lineRule="exact"/>
    </w:pPr>
  </w:style>
  <w:style w:type="paragraph" w:customStyle="1" w:styleId="AleniaBab">
    <w:name w:val="Alenia Bab"/>
    <w:basedOn w:val="Normal"/>
    <w:rsid w:val="005B425D"/>
    <w:pPr>
      <w:spacing w:line="480" w:lineRule="auto"/>
      <w:ind w:firstLine="567"/>
      <w:jc w:val="both"/>
    </w:pPr>
    <w:rPr>
      <w:rFonts w:cs="Arial"/>
    </w:rPr>
  </w:style>
  <w:style w:type="paragraph" w:customStyle="1" w:styleId="Rumus">
    <w:name w:val="Rumus"/>
    <w:basedOn w:val="PlainText"/>
    <w:autoRedefine/>
    <w:rsid w:val="005B425D"/>
    <w:pPr>
      <w:spacing w:before="120" w:after="120"/>
      <w:ind w:left="340"/>
      <w:jc w:val="both"/>
    </w:pPr>
    <w:rPr>
      <w:rFonts w:ascii="Times New Roman" w:hAnsi="Times New Roman"/>
      <w:b/>
      <w:sz w:val="22"/>
      <w:szCs w:val="22"/>
    </w:rPr>
  </w:style>
  <w:style w:type="paragraph" w:customStyle="1" w:styleId="masuk6">
    <w:name w:val="masuk6"/>
    <w:basedOn w:val="IsiPinggir"/>
    <w:autoRedefine/>
    <w:rsid w:val="005B425D"/>
    <w:pPr>
      <w:spacing w:before="60" w:after="60"/>
      <w:ind w:left="340"/>
    </w:pPr>
  </w:style>
  <w:style w:type="character" w:customStyle="1" w:styleId="main1">
    <w:name w:val="main1"/>
    <w:basedOn w:val="DefaultParagraphFont"/>
    <w:rsid w:val="005B425D"/>
    <w:rPr>
      <w:rFonts w:ascii="Verdana" w:hAnsi="Verdana" w:cs="Verdana"/>
      <w:color w:val="auto"/>
      <w:spacing w:val="0"/>
      <w:sz w:val="21"/>
      <w:szCs w:val="21"/>
    </w:rPr>
  </w:style>
  <w:style w:type="character" w:styleId="Hyperlink">
    <w:name w:val="Hyperlink"/>
    <w:basedOn w:val="DefaultParagraphFont"/>
    <w:rsid w:val="005B425D"/>
    <w:rPr>
      <w:rFonts w:cs="Times New Roman"/>
      <w:color w:val="0000FF"/>
      <w:u w:val="single"/>
    </w:rPr>
  </w:style>
  <w:style w:type="paragraph" w:customStyle="1" w:styleId="Pa24">
    <w:name w:val="Pa2+4"/>
    <w:basedOn w:val="Normal"/>
    <w:next w:val="Normal"/>
    <w:rsid w:val="005B425D"/>
    <w:pPr>
      <w:suppressAutoHyphens w:val="0"/>
      <w:autoSpaceDE w:val="0"/>
      <w:autoSpaceDN w:val="0"/>
      <w:adjustRightInd w:val="0"/>
      <w:spacing w:line="361" w:lineRule="atLeast"/>
    </w:pPr>
    <w:rPr>
      <w:rFonts w:ascii="Myriad Pro" w:hAnsi="Myriad Pro" w:cs="Myriad Pro"/>
      <w:lang w:eastAsia="en-US"/>
    </w:rPr>
  </w:style>
  <w:style w:type="paragraph" w:customStyle="1" w:styleId="Numbering1">
    <w:name w:val="Numbering 1"/>
    <w:basedOn w:val="Normal"/>
    <w:autoRedefine/>
    <w:rsid w:val="005B425D"/>
    <w:pPr>
      <w:numPr>
        <w:numId w:val="6"/>
      </w:numPr>
      <w:suppressAutoHyphens w:val="0"/>
      <w:jc w:val="both"/>
    </w:pPr>
    <w:rPr>
      <w:lang w:val="sv-SE"/>
    </w:rPr>
  </w:style>
  <w:style w:type="paragraph" w:customStyle="1" w:styleId="Numbering2">
    <w:name w:val="Numbering 2"/>
    <w:basedOn w:val="Numbering1"/>
    <w:autoRedefine/>
    <w:rsid w:val="005B425D"/>
    <w:pPr>
      <w:numPr>
        <w:numId w:val="2"/>
      </w:numPr>
    </w:pPr>
  </w:style>
  <w:style w:type="character" w:styleId="PageNumber">
    <w:name w:val="page number"/>
    <w:basedOn w:val="DefaultParagraphFont"/>
    <w:rsid w:val="005B425D"/>
    <w:rPr>
      <w:rFonts w:cs="Times New Roman"/>
    </w:rPr>
  </w:style>
  <w:style w:type="paragraph" w:customStyle="1" w:styleId="IsiPinggirnumbering2">
    <w:name w:val="Isi Pinggir numbering 2"/>
    <w:basedOn w:val="Normal"/>
    <w:autoRedefine/>
    <w:rsid w:val="005B425D"/>
    <w:pPr>
      <w:numPr>
        <w:numId w:val="9"/>
      </w:numPr>
      <w:suppressAutoHyphens w:val="0"/>
      <w:jc w:val="both"/>
    </w:pPr>
    <w:rPr>
      <w:bCs/>
      <w:lang w:val="id-ID"/>
    </w:rPr>
  </w:style>
  <w:style w:type="character" w:customStyle="1" w:styleId="apple-style-span">
    <w:name w:val="apple-style-span"/>
    <w:basedOn w:val="DefaultParagraphFont"/>
    <w:rsid w:val="005B425D"/>
    <w:rPr>
      <w:rFonts w:cs="Times New Roman"/>
    </w:rPr>
  </w:style>
  <w:style w:type="character" w:customStyle="1" w:styleId="apple-converted-space">
    <w:name w:val="apple-converted-space"/>
    <w:basedOn w:val="DefaultParagraphFont"/>
    <w:rsid w:val="005B425D"/>
    <w:rPr>
      <w:rFonts w:cs="Times New Roman"/>
    </w:rPr>
  </w:style>
  <w:style w:type="character" w:customStyle="1" w:styleId="AbstractChar">
    <w:name w:val="Abstract Char"/>
    <w:basedOn w:val="DefaultParagraphFont"/>
    <w:link w:val="Abstract"/>
    <w:locked/>
    <w:rsid w:val="005B425D"/>
    <w:rPr>
      <w:rFonts w:ascii="Times New Roman" w:eastAsia="Times New Roman" w:hAnsi="Times New Roman" w:cs="Times New Roman"/>
      <w:b/>
      <w:sz w:val="24"/>
      <w:szCs w:val="24"/>
      <w:lang w:val="en-US" w:eastAsia="ar-SA"/>
    </w:rPr>
  </w:style>
  <w:style w:type="paragraph" w:customStyle="1" w:styleId="AbstractInggris">
    <w:name w:val="Abstract Inggris"/>
    <w:basedOn w:val="Abstract"/>
    <w:autoRedefine/>
    <w:rsid w:val="005B425D"/>
    <w:rPr>
      <w:i/>
    </w:rPr>
  </w:style>
  <w:style w:type="paragraph" w:customStyle="1" w:styleId="10">
    <w:name w:val="1"/>
    <w:aliases w:val="5 spasi"/>
    <w:basedOn w:val="Nama00"/>
    <w:rsid w:val="005B425D"/>
    <w:pPr>
      <w:spacing w:before="0" w:after="0" w:line="360" w:lineRule="auto"/>
    </w:pPr>
    <w:rPr>
      <w:b w:val="0"/>
    </w:rPr>
  </w:style>
  <w:style w:type="character" w:customStyle="1" w:styleId="JUDUL00Char">
    <w:name w:val="JUDUL 00 Char"/>
    <w:basedOn w:val="DefaultParagraphFont"/>
    <w:link w:val="JUDUL00"/>
    <w:locked/>
    <w:rsid w:val="005B425D"/>
    <w:rPr>
      <w:rFonts w:ascii="Times New Roman" w:eastAsia="Times New Roman" w:hAnsi="Times New Roman" w:cs="Times New Roman"/>
      <w:b/>
      <w:caps/>
      <w:sz w:val="28"/>
      <w:szCs w:val="24"/>
      <w:lang w:val="en-US" w:eastAsia="ar-SA"/>
    </w:rPr>
  </w:style>
  <w:style w:type="character" w:customStyle="1" w:styleId="hps">
    <w:name w:val="hps"/>
    <w:basedOn w:val="DefaultParagraphFont"/>
    <w:rsid w:val="005B425D"/>
    <w:rPr>
      <w:rFonts w:cs="Times New Roman"/>
    </w:rPr>
  </w:style>
  <w:style w:type="character" w:customStyle="1" w:styleId="content1">
    <w:name w:val="content1"/>
    <w:basedOn w:val="DefaultParagraphFont"/>
    <w:rsid w:val="005B425D"/>
    <w:rPr>
      <w:rFonts w:ascii="Verdana" w:hAnsi="Verdana" w:cs="Times New Roman"/>
      <w:color w:val="000000"/>
      <w:sz w:val="12"/>
      <w:szCs w:val="12"/>
    </w:rPr>
  </w:style>
  <w:style w:type="character" w:customStyle="1" w:styleId="longtext1">
    <w:name w:val="long_text1"/>
    <w:basedOn w:val="DefaultParagraphFont"/>
    <w:rsid w:val="005B425D"/>
    <w:rPr>
      <w:rFonts w:cs="Times New Roman"/>
      <w:sz w:val="13"/>
      <w:szCs w:val="13"/>
    </w:rPr>
  </w:style>
  <w:style w:type="paragraph" w:styleId="BalloonText">
    <w:name w:val="Balloon Text"/>
    <w:basedOn w:val="Normal"/>
    <w:link w:val="BalloonTextChar"/>
    <w:rsid w:val="005B425D"/>
    <w:pPr>
      <w:suppressAutoHyphens w:val="0"/>
    </w:pPr>
    <w:rPr>
      <w:rFonts w:ascii="Tahoma" w:hAnsi="Tahoma" w:cs="Tahoma"/>
      <w:sz w:val="16"/>
      <w:szCs w:val="16"/>
      <w:lang w:eastAsia="en-US"/>
    </w:rPr>
  </w:style>
  <w:style w:type="character" w:customStyle="1" w:styleId="BalloonTextChar">
    <w:name w:val="Balloon Text Char"/>
    <w:basedOn w:val="DefaultParagraphFont"/>
    <w:link w:val="BalloonText"/>
    <w:rsid w:val="005B425D"/>
    <w:rPr>
      <w:rFonts w:ascii="Tahoma" w:eastAsia="Times New Roman" w:hAnsi="Tahoma" w:cs="Tahoma"/>
      <w:sz w:val="16"/>
      <w:szCs w:val="16"/>
      <w:lang w:val="en-US" w:eastAsia="en-US"/>
    </w:rPr>
  </w:style>
  <w:style w:type="paragraph" w:styleId="ListParagraph">
    <w:name w:val="List Paragraph"/>
    <w:basedOn w:val="Normal"/>
    <w:uiPriority w:val="34"/>
    <w:qFormat/>
    <w:rsid w:val="005B425D"/>
    <w:pPr>
      <w:suppressAutoHyphens w:val="0"/>
      <w:spacing w:after="200" w:line="276" w:lineRule="auto"/>
      <w:ind w:left="720"/>
    </w:pPr>
    <w:rPr>
      <w:rFonts w:ascii="Calibri" w:hAnsi="Calibri"/>
      <w:sz w:val="22"/>
      <w:szCs w:val="22"/>
      <w:lang w:val="id-ID" w:eastAsia="en-US"/>
    </w:rPr>
  </w:style>
  <w:style w:type="paragraph" w:styleId="BodyTextIndent">
    <w:name w:val="Body Text Indent"/>
    <w:basedOn w:val="Normal"/>
    <w:link w:val="BodyTextIndentChar"/>
    <w:rsid w:val="005B425D"/>
    <w:pPr>
      <w:spacing w:line="360" w:lineRule="auto"/>
      <w:ind w:firstLine="720"/>
      <w:jc w:val="both"/>
    </w:pPr>
    <w:rPr>
      <w:rFonts w:ascii="Courier New" w:hAnsi="Courier New"/>
      <w:szCs w:val="20"/>
      <w:lang w:eastAsia="en-US"/>
    </w:rPr>
  </w:style>
  <w:style w:type="character" w:customStyle="1" w:styleId="BodyTextIndentChar">
    <w:name w:val="Body Text Indent Char"/>
    <w:basedOn w:val="DefaultParagraphFont"/>
    <w:link w:val="BodyTextIndent"/>
    <w:rsid w:val="005B425D"/>
    <w:rPr>
      <w:rFonts w:ascii="Courier New" w:eastAsia="Times New Roman" w:hAnsi="Courier New" w:cs="Times New Roman"/>
      <w:sz w:val="24"/>
      <w:szCs w:val="20"/>
      <w:lang w:val="en-US" w:eastAsia="en-US"/>
    </w:rPr>
  </w:style>
  <w:style w:type="character" w:customStyle="1" w:styleId="IsiMasukChar">
    <w:name w:val="Isi Masuk Char"/>
    <w:basedOn w:val="DefaultParagraphFont"/>
    <w:link w:val="IsiMasuk"/>
    <w:locked/>
    <w:rsid w:val="005B425D"/>
    <w:rPr>
      <w:rFonts w:ascii="Times New Roman" w:eastAsia="Times New Roman" w:hAnsi="Times New Roman" w:cs="Times New Roman"/>
      <w:bCs/>
      <w:sz w:val="24"/>
      <w:szCs w:val="24"/>
      <w:lang w:eastAsia="ar-SA"/>
    </w:rPr>
  </w:style>
  <w:style w:type="character" w:customStyle="1" w:styleId="longtext">
    <w:name w:val="long_text"/>
    <w:basedOn w:val="DefaultParagraphFont"/>
    <w:rsid w:val="005B425D"/>
    <w:rPr>
      <w:rFonts w:cs="Times New Roman"/>
    </w:rPr>
  </w:style>
  <w:style w:type="character" w:customStyle="1" w:styleId="googqs-tidbit1">
    <w:name w:val="goog_qs-tidbit1"/>
    <w:basedOn w:val="DefaultParagraphFont"/>
    <w:rsid w:val="005B425D"/>
    <w:rPr>
      <w:rFonts w:cs="Times New Roman"/>
    </w:rPr>
  </w:style>
  <w:style w:type="character" w:styleId="Strong">
    <w:name w:val="Strong"/>
    <w:basedOn w:val="DefaultParagraphFont"/>
    <w:qFormat/>
    <w:rsid w:val="005B425D"/>
    <w:rPr>
      <w:rFonts w:cs="Times New Roman"/>
      <w:b/>
      <w:bCs/>
    </w:rPr>
  </w:style>
  <w:style w:type="character" w:styleId="Emphasis">
    <w:name w:val="Emphasis"/>
    <w:basedOn w:val="DefaultParagraphFont"/>
    <w:uiPriority w:val="20"/>
    <w:qFormat/>
    <w:rsid w:val="005B425D"/>
    <w:rPr>
      <w:rFonts w:cs="Times New Roman"/>
      <w:i/>
      <w:iCs/>
    </w:rPr>
  </w:style>
  <w:style w:type="paragraph" w:customStyle="1" w:styleId="Default">
    <w:name w:val="Default"/>
    <w:rsid w:val="005B425D"/>
    <w:pPr>
      <w:autoSpaceDE w:val="0"/>
      <w:autoSpaceDN w:val="0"/>
      <w:adjustRightInd w:val="0"/>
      <w:spacing w:after="0" w:line="240" w:lineRule="auto"/>
    </w:pPr>
    <w:rPr>
      <w:rFonts w:ascii="Cambria" w:eastAsia="Times New Roman" w:hAnsi="Cambria" w:cs="Cambria"/>
      <w:color w:val="000000"/>
      <w:sz w:val="24"/>
      <w:szCs w:val="24"/>
      <w:lang w:val="en-US" w:eastAsia="en-US"/>
    </w:rPr>
  </w:style>
  <w:style w:type="character" w:customStyle="1" w:styleId="createdate">
    <w:name w:val="createdate"/>
    <w:basedOn w:val="DefaultParagraphFont"/>
    <w:rsid w:val="005B425D"/>
    <w:rPr>
      <w:rFonts w:cs="Times New Roman"/>
    </w:rPr>
  </w:style>
  <w:style w:type="character" w:customStyle="1" w:styleId="personname">
    <w:name w:val="person_name"/>
    <w:basedOn w:val="DefaultParagraphFont"/>
    <w:rsid w:val="005B425D"/>
    <w:rPr>
      <w:rFonts w:cs="Times New Roman"/>
    </w:rPr>
  </w:style>
  <w:style w:type="paragraph" w:customStyle="1" w:styleId="StyleStyleAbstractItalic10pt">
    <w:name w:val="Style Style Abstract + Italic + 10 pt"/>
    <w:basedOn w:val="Normal"/>
    <w:link w:val="StyleStyleAbstractItalic10ptChar"/>
    <w:autoRedefine/>
    <w:rsid w:val="005B425D"/>
    <w:pPr>
      <w:suppressAutoHyphens w:val="0"/>
      <w:spacing w:before="700" w:after="360"/>
      <w:ind w:left="454" w:right="454"/>
      <w:jc w:val="both"/>
    </w:pPr>
    <w:rPr>
      <w:i/>
      <w:iCs/>
      <w:sz w:val="22"/>
      <w:lang w:eastAsia="en-US"/>
    </w:rPr>
  </w:style>
  <w:style w:type="character" w:customStyle="1" w:styleId="StyleStyleAbstractItalic10ptChar">
    <w:name w:val="Style Style Abstract + Italic + 10 pt Char"/>
    <w:basedOn w:val="DefaultParagraphFont"/>
    <w:link w:val="StyleStyleAbstractItalic10pt"/>
    <w:locked/>
    <w:rsid w:val="005B425D"/>
    <w:rPr>
      <w:rFonts w:ascii="Times New Roman" w:eastAsia="Times New Roman" w:hAnsi="Times New Roman" w:cs="Times New Roman"/>
      <w:i/>
      <w:iCs/>
      <w:szCs w:val="24"/>
      <w:lang w:val="en-US" w:eastAsia="en-US"/>
    </w:rPr>
  </w:style>
  <w:style w:type="paragraph" w:customStyle="1" w:styleId="StyleAbstract10pt">
    <w:name w:val="Style Abstract + 10 pt"/>
    <w:basedOn w:val="Abstract"/>
    <w:link w:val="StyleAbstract10ptChar"/>
    <w:autoRedefine/>
    <w:rsid w:val="005B425D"/>
    <w:pPr>
      <w:suppressAutoHyphens w:val="0"/>
    </w:pPr>
    <w:rPr>
      <w:lang w:eastAsia="en-US"/>
    </w:rPr>
  </w:style>
  <w:style w:type="character" w:customStyle="1" w:styleId="StyleAbstract10ptChar">
    <w:name w:val="Style Abstract + 10 pt Char"/>
    <w:basedOn w:val="AbstractChar"/>
    <w:link w:val="StyleAbstract10pt"/>
    <w:locked/>
    <w:rsid w:val="005B425D"/>
    <w:rPr>
      <w:rFonts w:ascii="Times New Roman" w:eastAsia="Times New Roman" w:hAnsi="Times New Roman" w:cs="Times New Roman"/>
      <w:b/>
      <w:sz w:val="24"/>
      <w:szCs w:val="24"/>
      <w:lang w:val="en-US" w:eastAsia="en-US"/>
    </w:rPr>
  </w:style>
  <w:style w:type="character" w:customStyle="1" w:styleId="IsiPinggirChar">
    <w:name w:val="Isi Pinggir Char"/>
    <w:basedOn w:val="DefaultParagraphFont"/>
    <w:link w:val="IsiPinggir"/>
    <w:locked/>
    <w:rsid w:val="005B425D"/>
    <w:rPr>
      <w:rFonts w:ascii="Times New Roman" w:eastAsia="Times New Roman" w:hAnsi="Times New Roman" w:cs="Times New Roman"/>
      <w:sz w:val="24"/>
      <w:szCs w:val="24"/>
      <w:lang w:val="sv-SE" w:eastAsia="en-US"/>
    </w:rPr>
  </w:style>
  <w:style w:type="paragraph" w:styleId="BodyText">
    <w:name w:val="Body Text"/>
    <w:basedOn w:val="Normal"/>
    <w:link w:val="BodyTextChar"/>
    <w:rsid w:val="005B425D"/>
    <w:pPr>
      <w:suppressAutoHyphens w:val="0"/>
      <w:spacing w:after="120"/>
    </w:pPr>
    <w:rPr>
      <w:lang w:eastAsia="en-US"/>
    </w:rPr>
  </w:style>
  <w:style w:type="character" w:customStyle="1" w:styleId="BodyTextChar">
    <w:name w:val="Body Text Char"/>
    <w:basedOn w:val="DefaultParagraphFont"/>
    <w:link w:val="BodyText"/>
    <w:rsid w:val="005B425D"/>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5B425D"/>
    <w:rPr>
      <w:rFonts w:cs="Times New Roman"/>
      <w:color w:val="800080"/>
      <w:u w:val="single"/>
    </w:rPr>
  </w:style>
  <w:style w:type="paragraph" w:styleId="NoSpacing">
    <w:name w:val="No Spacing"/>
    <w:uiPriority w:val="1"/>
    <w:qFormat/>
    <w:rsid w:val="005B425D"/>
    <w:pPr>
      <w:spacing w:after="0" w:line="240" w:lineRule="auto"/>
    </w:pPr>
    <w:rPr>
      <w:rFonts w:ascii="Calibri" w:eastAsia="Times New Roman" w:hAnsi="Calibri" w:cs="Times New Roman"/>
      <w:lang w:val="en-US" w:eastAsia="en-US"/>
    </w:rPr>
  </w:style>
  <w:style w:type="character" w:customStyle="1" w:styleId="fn">
    <w:name w:val="fn"/>
    <w:basedOn w:val="DefaultParagraphFont"/>
    <w:rsid w:val="005B425D"/>
  </w:style>
  <w:style w:type="character" w:customStyle="1" w:styleId="shorttext">
    <w:name w:val="short_text"/>
    <w:basedOn w:val="DefaultParagraphFont"/>
    <w:rsid w:val="005B425D"/>
  </w:style>
  <w:style w:type="character" w:styleId="CommentReference">
    <w:name w:val="annotation reference"/>
    <w:basedOn w:val="DefaultParagraphFont"/>
    <w:uiPriority w:val="99"/>
    <w:semiHidden/>
    <w:unhideWhenUsed/>
    <w:rsid w:val="00A479EC"/>
    <w:rPr>
      <w:sz w:val="16"/>
      <w:szCs w:val="16"/>
    </w:rPr>
  </w:style>
  <w:style w:type="paragraph" w:styleId="CommentText">
    <w:name w:val="annotation text"/>
    <w:basedOn w:val="Normal"/>
    <w:link w:val="CommentTextChar"/>
    <w:uiPriority w:val="99"/>
    <w:semiHidden/>
    <w:unhideWhenUsed/>
    <w:rsid w:val="00A479EC"/>
    <w:rPr>
      <w:sz w:val="20"/>
      <w:szCs w:val="20"/>
    </w:rPr>
  </w:style>
  <w:style w:type="character" w:customStyle="1" w:styleId="CommentTextChar">
    <w:name w:val="Comment Text Char"/>
    <w:basedOn w:val="DefaultParagraphFont"/>
    <w:link w:val="CommentText"/>
    <w:uiPriority w:val="99"/>
    <w:semiHidden/>
    <w:rsid w:val="00A479EC"/>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A479EC"/>
    <w:rPr>
      <w:b/>
      <w:bCs/>
    </w:rPr>
  </w:style>
  <w:style w:type="character" w:customStyle="1" w:styleId="CommentSubjectChar">
    <w:name w:val="Comment Subject Char"/>
    <w:basedOn w:val="CommentTextChar"/>
    <w:link w:val="CommentSubject"/>
    <w:uiPriority w:val="99"/>
    <w:semiHidden/>
    <w:rsid w:val="00A479EC"/>
    <w:rPr>
      <w:rFonts w:ascii="Times New Roman" w:eastAsia="Times New Roman"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jd.pdii.lipi.go.id/admin/jurnal/113084948_1411-793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ocatio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to.org/english/tratop_e/tpr_e/s161-1_e.doc.(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36</cp:revision>
  <dcterms:created xsi:type="dcterms:W3CDTF">2015-10-15T17:03:00Z</dcterms:created>
  <dcterms:modified xsi:type="dcterms:W3CDTF">2015-11-01T12:44:00Z</dcterms:modified>
</cp:coreProperties>
</file>